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B73" w:rsidRPr="00CD21C7" w:rsidRDefault="004E1B73" w:rsidP="004E1B73">
      <w:pPr>
        <w:jc w:val="right"/>
        <w:rPr>
          <w:rFonts w:cs="Tahoma"/>
          <w:sz w:val="20"/>
          <w:szCs w:val="20"/>
        </w:rPr>
      </w:pPr>
      <w:r w:rsidRPr="00CD21C7">
        <w:rPr>
          <w:rFonts w:cs="Tahoma"/>
          <w:sz w:val="20"/>
          <w:szCs w:val="20"/>
        </w:rPr>
        <w:t>APSTIPRINĀTS</w:t>
      </w:r>
    </w:p>
    <w:p w:rsidR="004E1B73" w:rsidRPr="00CD21C7" w:rsidRDefault="004E1B73" w:rsidP="004E1B73">
      <w:pPr>
        <w:jc w:val="right"/>
        <w:rPr>
          <w:rFonts w:cs="Tahoma"/>
          <w:sz w:val="20"/>
          <w:szCs w:val="20"/>
        </w:rPr>
      </w:pPr>
      <w:r w:rsidRPr="00CD21C7">
        <w:rPr>
          <w:rFonts w:cs="Tahoma"/>
          <w:sz w:val="20"/>
          <w:szCs w:val="20"/>
        </w:rPr>
        <w:t xml:space="preserve">ar iepirkuma komisijas sēdes </w:t>
      </w:r>
    </w:p>
    <w:p w:rsidR="004E1B73" w:rsidRPr="00CD21C7" w:rsidRDefault="004E1B73" w:rsidP="004E1B73">
      <w:pPr>
        <w:jc w:val="right"/>
        <w:rPr>
          <w:rFonts w:cs="Tahoma"/>
          <w:sz w:val="20"/>
          <w:szCs w:val="20"/>
        </w:rPr>
      </w:pPr>
      <w:proofErr w:type="gramStart"/>
      <w:r w:rsidRPr="00CD21C7">
        <w:rPr>
          <w:rFonts w:cs="Tahoma"/>
          <w:sz w:val="20"/>
          <w:szCs w:val="20"/>
        </w:rPr>
        <w:t>201</w:t>
      </w:r>
      <w:r w:rsidR="003D4BA7">
        <w:rPr>
          <w:rFonts w:cs="Tahoma"/>
          <w:sz w:val="20"/>
          <w:szCs w:val="20"/>
        </w:rPr>
        <w:t>5</w:t>
      </w:r>
      <w:r w:rsidRPr="00CD21C7">
        <w:rPr>
          <w:rFonts w:cs="Tahoma"/>
          <w:sz w:val="20"/>
          <w:szCs w:val="20"/>
        </w:rPr>
        <w:t>.gada</w:t>
      </w:r>
      <w:proofErr w:type="gramEnd"/>
      <w:r w:rsidRPr="00CD21C7">
        <w:rPr>
          <w:rFonts w:cs="Tahoma"/>
          <w:sz w:val="20"/>
          <w:szCs w:val="20"/>
        </w:rPr>
        <w:t xml:space="preserve"> </w:t>
      </w:r>
      <w:r>
        <w:rPr>
          <w:rFonts w:cs="Tahoma"/>
          <w:sz w:val="20"/>
          <w:szCs w:val="20"/>
        </w:rPr>
        <w:t xml:space="preserve"> </w:t>
      </w:r>
      <w:r w:rsidR="0016056B">
        <w:rPr>
          <w:rFonts w:cs="Tahoma"/>
          <w:sz w:val="20"/>
          <w:szCs w:val="20"/>
        </w:rPr>
        <w:t>30.aprīļa</w:t>
      </w:r>
      <w:r w:rsidR="00260B26">
        <w:rPr>
          <w:rFonts w:cs="Tahoma"/>
          <w:sz w:val="20"/>
          <w:szCs w:val="20"/>
        </w:rPr>
        <w:t xml:space="preserve"> </w:t>
      </w:r>
      <w:r w:rsidRPr="00CD21C7">
        <w:rPr>
          <w:rFonts w:cs="Tahoma"/>
          <w:sz w:val="20"/>
          <w:szCs w:val="20"/>
        </w:rPr>
        <w:t>lēmumu</w:t>
      </w:r>
    </w:p>
    <w:p w:rsidR="004E1B73" w:rsidRPr="00CD21C7" w:rsidRDefault="004E1B73" w:rsidP="004E1B73">
      <w:pPr>
        <w:jc w:val="right"/>
        <w:rPr>
          <w:rFonts w:cs="Tahoma"/>
          <w:u w:val="single"/>
        </w:rPr>
      </w:pPr>
    </w:p>
    <w:p w:rsidR="004E1B73" w:rsidRPr="00CD21C7" w:rsidRDefault="004E1B73" w:rsidP="004E1B73">
      <w:pPr>
        <w:jc w:val="right"/>
        <w:rPr>
          <w:rFonts w:cs="Tahoma"/>
          <w:b/>
          <w:sz w:val="16"/>
          <w:szCs w:val="16"/>
          <w:u w:val="single"/>
        </w:rPr>
      </w:pPr>
    </w:p>
    <w:p w:rsidR="004E1B73" w:rsidRPr="00CD21C7" w:rsidRDefault="004E1B73" w:rsidP="004E1B73">
      <w:pPr>
        <w:jc w:val="center"/>
        <w:rPr>
          <w:rFonts w:cs="Tahoma"/>
          <w:b/>
        </w:rPr>
      </w:pPr>
      <w:r w:rsidRPr="00CD21C7">
        <w:rPr>
          <w:rFonts w:cs="Tahoma"/>
          <w:b/>
        </w:rPr>
        <w:t>IEPIRKUMA PROCEDŪRAS</w:t>
      </w:r>
    </w:p>
    <w:p w:rsidR="004E1B73" w:rsidRDefault="0016056B" w:rsidP="004E1B73">
      <w:pPr>
        <w:jc w:val="center"/>
        <w:rPr>
          <w:b/>
          <w:sz w:val="28"/>
          <w:szCs w:val="28"/>
        </w:rPr>
      </w:pPr>
      <w:r>
        <w:rPr>
          <w:b/>
          <w:sz w:val="28"/>
          <w:szCs w:val="28"/>
        </w:rPr>
        <w:t>Lietots autobuss Valkas pagasta pārvaldei</w:t>
      </w:r>
    </w:p>
    <w:p w:rsidR="009540AA" w:rsidRPr="009426BD" w:rsidRDefault="00412F88" w:rsidP="004E1B73">
      <w:pPr>
        <w:jc w:val="center"/>
        <w:rPr>
          <w:b/>
        </w:rPr>
      </w:pPr>
      <w:r>
        <w:rPr>
          <w:b/>
          <w:sz w:val="28"/>
          <w:szCs w:val="28"/>
        </w:rPr>
        <w:t xml:space="preserve">Iepirkuma </w:t>
      </w:r>
      <w:r w:rsidR="006B2218">
        <w:rPr>
          <w:b/>
          <w:sz w:val="28"/>
          <w:szCs w:val="28"/>
        </w:rPr>
        <w:t>ID</w:t>
      </w:r>
      <w:r>
        <w:rPr>
          <w:b/>
          <w:sz w:val="28"/>
          <w:szCs w:val="28"/>
        </w:rPr>
        <w:t xml:space="preserve"> Nr. </w:t>
      </w:r>
      <w:r w:rsidR="006B2218">
        <w:rPr>
          <w:b/>
          <w:sz w:val="28"/>
          <w:szCs w:val="28"/>
        </w:rPr>
        <w:t>VND/2015/</w:t>
      </w:r>
      <w:r w:rsidR="007C1F47">
        <w:rPr>
          <w:b/>
          <w:sz w:val="28"/>
          <w:szCs w:val="28"/>
        </w:rPr>
        <w:t>20</w:t>
      </w:r>
      <w:r w:rsidR="0016056B">
        <w:rPr>
          <w:b/>
          <w:sz w:val="28"/>
          <w:szCs w:val="28"/>
        </w:rPr>
        <w:t>M</w:t>
      </w:r>
    </w:p>
    <w:p w:rsidR="004E1B73" w:rsidRPr="00FE4EA8" w:rsidRDefault="004E1B73" w:rsidP="004E1B73">
      <w:pPr>
        <w:jc w:val="center"/>
        <w:rPr>
          <w:rFonts w:cs="Tahoma"/>
        </w:rPr>
      </w:pPr>
      <w:smartTag w:uri="schemas-tilde-lv/tildestengine" w:element="veidnes">
        <w:smartTagPr>
          <w:attr w:name="id" w:val="-1"/>
          <w:attr w:name="baseform" w:val="nolikums"/>
          <w:attr w:name="text" w:val="NOLIKUMS&#10;"/>
        </w:smartTagPr>
        <w:r w:rsidRPr="00FE4EA8">
          <w:rPr>
            <w:rFonts w:cs="Tahoma"/>
          </w:rPr>
          <w:t>NOLIKUMS</w:t>
        </w:r>
      </w:smartTag>
    </w:p>
    <w:p w:rsidR="004E1B73" w:rsidRPr="00CD21C7" w:rsidRDefault="004E1B73" w:rsidP="004E1B73">
      <w:pPr>
        <w:jc w:val="center"/>
        <w:rPr>
          <w:rFonts w:cs="Tahoma"/>
          <w:b/>
        </w:rPr>
      </w:pPr>
    </w:p>
    <w:p w:rsidR="004E1B73" w:rsidRPr="00CD21C7" w:rsidRDefault="004E1B73" w:rsidP="004E1B73">
      <w:pPr>
        <w:pStyle w:val="BodyText"/>
        <w:spacing w:after="0"/>
        <w:rPr>
          <w:rFonts w:cs="Tahoma"/>
          <w:b/>
        </w:rPr>
      </w:pPr>
      <w:r w:rsidRPr="00CD21C7">
        <w:rPr>
          <w:rFonts w:cs="Tahoma"/>
          <w:b/>
        </w:rPr>
        <w:t>1.Pasūtītājs</w:t>
      </w:r>
    </w:p>
    <w:p w:rsidR="004E1B73" w:rsidRPr="00CD21C7" w:rsidRDefault="004E1B73" w:rsidP="004E1B73">
      <w:pPr>
        <w:rPr>
          <w:rFonts w:cs="Tahoma"/>
          <w:b/>
        </w:rPr>
      </w:pPr>
      <w:r w:rsidRPr="00CD21C7">
        <w:rPr>
          <w:rFonts w:cs="Tahoma"/>
          <w:b/>
        </w:rPr>
        <w:t>Valkas novada dome,</w:t>
      </w:r>
    </w:p>
    <w:p w:rsidR="004E1B73" w:rsidRPr="00CD21C7" w:rsidRDefault="004E1B73" w:rsidP="004E1B73">
      <w:r w:rsidRPr="00CD21C7">
        <w:t>Semināra iela 9, Valka, Valkas novads, LV-4701</w:t>
      </w:r>
    </w:p>
    <w:p w:rsidR="004E1B73" w:rsidRPr="00CD21C7" w:rsidRDefault="004E1B73" w:rsidP="004E1B73">
      <w:proofErr w:type="spellStart"/>
      <w:r w:rsidRPr="00CD21C7">
        <w:t>reģ.Nr</w:t>
      </w:r>
      <w:proofErr w:type="spellEnd"/>
      <w:r w:rsidRPr="00CD21C7">
        <w:t>. 90009114839</w:t>
      </w:r>
    </w:p>
    <w:p w:rsidR="004E1B73" w:rsidRPr="00CD21C7" w:rsidRDefault="004E1B73" w:rsidP="004E1B73">
      <w:pPr>
        <w:tabs>
          <w:tab w:val="left" w:pos="227"/>
          <w:tab w:val="left" w:pos="454"/>
          <w:tab w:val="left" w:pos="680"/>
          <w:tab w:val="left" w:pos="907"/>
        </w:tabs>
        <w:rPr>
          <w:rFonts w:cs="Tahoma"/>
        </w:rPr>
      </w:pPr>
      <w:r w:rsidRPr="00CD21C7">
        <w:rPr>
          <w:rFonts w:cs="Tahoma"/>
        </w:rPr>
        <w:t>banka: AS „SEB banka”</w:t>
      </w:r>
    </w:p>
    <w:p w:rsidR="004E1B73" w:rsidRPr="00CD21C7" w:rsidRDefault="004E1B73" w:rsidP="004E1B73">
      <w:pPr>
        <w:tabs>
          <w:tab w:val="left" w:pos="227"/>
          <w:tab w:val="left" w:pos="454"/>
          <w:tab w:val="left" w:pos="680"/>
          <w:tab w:val="left" w:pos="907"/>
        </w:tabs>
        <w:rPr>
          <w:rFonts w:cs="Tahoma"/>
        </w:rPr>
      </w:pPr>
      <w:r w:rsidRPr="00CD21C7">
        <w:rPr>
          <w:rFonts w:cs="Tahoma"/>
        </w:rPr>
        <w:t>bankas kods: UNLALV2X</w:t>
      </w:r>
    </w:p>
    <w:p w:rsidR="004E1B73" w:rsidRPr="00CD21C7" w:rsidRDefault="004E1B73" w:rsidP="004E1B73">
      <w:pPr>
        <w:tabs>
          <w:tab w:val="left" w:pos="227"/>
          <w:tab w:val="left" w:pos="454"/>
          <w:tab w:val="left" w:pos="680"/>
          <w:tab w:val="left" w:pos="907"/>
        </w:tabs>
        <w:rPr>
          <w:rFonts w:cs="Tahoma"/>
        </w:rPr>
      </w:pPr>
      <w:r w:rsidRPr="00CD21C7">
        <w:rPr>
          <w:rFonts w:cs="Tahoma"/>
        </w:rPr>
        <w:t xml:space="preserve">konta Nr. </w:t>
      </w:r>
      <w:r w:rsidRPr="00CD21C7">
        <w:t>LV62UNLA0050014277068</w:t>
      </w:r>
    </w:p>
    <w:p w:rsidR="004E1B73" w:rsidRPr="00CD21C7" w:rsidRDefault="004E1B73" w:rsidP="004E1B73">
      <w:pPr>
        <w:tabs>
          <w:tab w:val="left" w:pos="227"/>
          <w:tab w:val="left" w:pos="454"/>
          <w:tab w:val="left" w:pos="680"/>
          <w:tab w:val="left" w:pos="907"/>
        </w:tabs>
        <w:rPr>
          <w:rFonts w:cs="Tahoma"/>
        </w:rPr>
      </w:pPr>
      <w:r w:rsidRPr="00CD21C7">
        <w:rPr>
          <w:rFonts w:cs="Tahoma"/>
        </w:rPr>
        <w:t>tālrunis: 64707620</w:t>
      </w:r>
    </w:p>
    <w:p w:rsidR="004E1B73" w:rsidRPr="00CD21C7" w:rsidRDefault="004E1B73" w:rsidP="004E1B73">
      <w:pPr>
        <w:tabs>
          <w:tab w:val="left" w:pos="227"/>
          <w:tab w:val="left" w:pos="454"/>
          <w:tab w:val="left" w:pos="680"/>
          <w:tab w:val="left" w:pos="907"/>
        </w:tabs>
        <w:rPr>
          <w:rFonts w:cs="Tahoma"/>
        </w:rPr>
      </w:pPr>
      <w:smartTag w:uri="schemas-tilde-lv/tildestengine" w:element="veidnes">
        <w:smartTagPr>
          <w:attr w:name="id" w:val="-1"/>
          <w:attr w:name="baseform" w:val="faks|s"/>
          <w:attr w:name="text" w:val="fakss"/>
        </w:smartTagPr>
        <w:r w:rsidRPr="00CD21C7">
          <w:rPr>
            <w:rFonts w:cs="Tahoma"/>
          </w:rPr>
          <w:t>fakss</w:t>
        </w:r>
      </w:smartTag>
      <w:r w:rsidRPr="00CD21C7">
        <w:rPr>
          <w:rFonts w:cs="Tahoma"/>
        </w:rPr>
        <w:t>: 64707493</w:t>
      </w:r>
    </w:p>
    <w:p w:rsidR="004E1B73" w:rsidRPr="00CD21C7" w:rsidRDefault="004E1B73" w:rsidP="004E1B73">
      <w:pPr>
        <w:tabs>
          <w:tab w:val="left" w:pos="227"/>
          <w:tab w:val="left" w:pos="454"/>
          <w:tab w:val="left" w:pos="680"/>
          <w:tab w:val="left" w:pos="907"/>
        </w:tabs>
        <w:rPr>
          <w:rFonts w:cs="Tahoma"/>
        </w:rPr>
      </w:pPr>
      <w:r w:rsidRPr="00CD21C7">
        <w:rPr>
          <w:rFonts w:cs="Tahoma"/>
        </w:rPr>
        <w:t xml:space="preserve">e-pasts: </w:t>
      </w:r>
      <w:hyperlink r:id="rId5" w:history="1">
        <w:r w:rsidRPr="00CD21C7">
          <w:rPr>
            <w:rStyle w:val="Hyperlink"/>
          </w:rPr>
          <w:t>novads@valka.lv</w:t>
        </w:r>
      </w:hyperlink>
    </w:p>
    <w:p w:rsidR="004E1B73" w:rsidRDefault="0025318F" w:rsidP="004E1B73">
      <w:pPr>
        <w:pStyle w:val="Izmantotsliteratrassarakstavirsraksts1"/>
        <w:spacing w:before="0"/>
        <w:rPr>
          <w:rFonts w:ascii="Times New Roman" w:hAnsi="Times New Roman"/>
          <w:b w:val="0"/>
        </w:rPr>
      </w:pPr>
      <w:r>
        <w:rPr>
          <w:rFonts w:ascii="Times New Roman" w:hAnsi="Times New Roman"/>
          <w:b w:val="0"/>
        </w:rPr>
        <w:t>Kontaktpersona: Ilona Freimane</w:t>
      </w:r>
      <w:r w:rsidR="004E1B73" w:rsidRPr="00CD21C7">
        <w:rPr>
          <w:rFonts w:ascii="Times New Roman" w:hAnsi="Times New Roman"/>
          <w:b w:val="0"/>
        </w:rPr>
        <w:t>, tel. 647</w:t>
      </w:r>
      <w:r w:rsidR="00FE4EA8">
        <w:rPr>
          <w:rFonts w:ascii="Times New Roman" w:hAnsi="Times New Roman"/>
          <w:b w:val="0"/>
        </w:rPr>
        <w:t>07480</w:t>
      </w:r>
      <w:r w:rsidR="004E1B73" w:rsidRPr="00CD21C7">
        <w:rPr>
          <w:rFonts w:ascii="Times New Roman" w:hAnsi="Times New Roman"/>
          <w:b w:val="0"/>
        </w:rPr>
        <w:t xml:space="preserve">, e-pasts: </w:t>
      </w:r>
      <w:hyperlink r:id="rId6" w:history="1">
        <w:r w:rsidRPr="005567D5">
          <w:rPr>
            <w:rStyle w:val="Hyperlink"/>
            <w:rFonts w:ascii="Times New Roman" w:hAnsi="Times New Roman"/>
            <w:b w:val="0"/>
          </w:rPr>
          <w:t>ilona.freimane@valka.lv</w:t>
        </w:r>
      </w:hyperlink>
      <w:proofErr w:type="gramStart"/>
      <w:r w:rsidR="004E1B73" w:rsidRPr="00CD21C7">
        <w:rPr>
          <w:rFonts w:ascii="Times New Roman" w:hAnsi="Times New Roman"/>
          <w:b w:val="0"/>
        </w:rPr>
        <w:t xml:space="preserve"> .</w:t>
      </w:r>
      <w:proofErr w:type="gramEnd"/>
    </w:p>
    <w:p w:rsidR="00964CF9" w:rsidRPr="009426BD" w:rsidRDefault="00FE4EA8" w:rsidP="0016056B">
      <w:pPr>
        <w:rPr>
          <w:b/>
        </w:rPr>
      </w:pPr>
      <w:r>
        <w:t xml:space="preserve">Tehniskajos jautājumos </w:t>
      </w:r>
      <w:r w:rsidR="0016056B">
        <w:t xml:space="preserve">Valkas pagasta pārvaldes </w:t>
      </w:r>
      <w:r w:rsidR="001B61F1">
        <w:t>vadītājs</w:t>
      </w:r>
      <w:r w:rsidR="007C1F47">
        <w:t xml:space="preserve"> Jānis Lapsa</w:t>
      </w:r>
      <w:r w:rsidR="001B61F1">
        <w:t xml:space="preserve"> tālr.64781371</w:t>
      </w:r>
      <w:r w:rsidR="0016056B">
        <w:t xml:space="preserve"> </w:t>
      </w:r>
    </w:p>
    <w:p w:rsidR="00FE4EA8" w:rsidRDefault="00FE4EA8" w:rsidP="00FE4EA8"/>
    <w:p w:rsidR="004E1B73" w:rsidRPr="00CD21C7" w:rsidRDefault="004E1B73" w:rsidP="004E1B73">
      <w:pPr>
        <w:rPr>
          <w:rFonts w:cs="Tahoma"/>
          <w:b/>
        </w:rPr>
      </w:pPr>
      <w:r w:rsidRPr="00CD21C7">
        <w:rPr>
          <w:rFonts w:cs="Tahoma"/>
          <w:b/>
        </w:rPr>
        <w:t>2.Iepirkuma priekšmets un apjoms</w:t>
      </w:r>
    </w:p>
    <w:p w:rsidR="001B61F1" w:rsidRPr="001B61F1" w:rsidRDefault="001B61F1" w:rsidP="001B61F1">
      <w:pPr>
        <w:jc w:val="both"/>
      </w:pPr>
      <w:r w:rsidRPr="001B61F1">
        <w:t>Lietots autobuss Valkas pagasta pārvaldei</w:t>
      </w:r>
    </w:p>
    <w:p w:rsidR="004E1B73" w:rsidRPr="00CD21C7" w:rsidRDefault="000E1A39" w:rsidP="00964CF9">
      <w:pPr>
        <w:jc w:val="both"/>
      </w:pPr>
      <w:r>
        <w:rPr>
          <w:bCs/>
          <w:iCs/>
        </w:rPr>
        <w:t>Saskaņā ar te</w:t>
      </w:r>
      <w:r w:rsidR="00412F88">
        <w:rPr>
          <w:bCs/>
          <w:iCs/>
        </w:rPr>
        <w:t>hnisko specifikāciju</w:t>
      </w:r>
      <w:r w:rsidR="00964CF9" w:rsidRPr="00CD21C7">
        <w:rPr>
          <w:bCs/>
          <w:iCs/>
        </w:rPr>
        <w:t xml:space="preserve"> </w:t>
      </w:r>
      <w:r w:rsidR="004E1B73" w:rsidRPr="00CD21C7">
        <w:rPr>
          <w:bCs/>
          <w:iCs/>
        </w:rPr>
        <w:t>(1.pielikums).</w:t>
      </w:r>
    </w:p>
    <w:p w:rsidR="001B61F1" w:rsidRPr="001B61F1" w:rsidRDefault="004E1B73" w:rsidP="001B61F1">
      <w:r w:rsidRPr="00CD21C7">
        <w:t xml:space="preserve">CPV kods </w:t>
      </w:r>
      <w:r w:rsidR="001B61F1" w:rsidRPr="001B61F1">
        <w:t>34121000-1</w:t>
      </w:r>
    </w:p>
    <w:p w:rsidR="004E1B73" w:rsidRPr="006B2218" w:rsidRDefault="004E1B73" w:rsidP="004E1B73">
      <w:pPr>
        <w:rPr>
          <w:color w:val="FF0000"/>
        </w:rPr>
      </w:pPr>
    </w:p>
    <w:p w:rsidR="004E1B73" w:rsidRPr="00CD21C7" w:rsidRDefault="004E1B73" w:rsidP="004E1B73">
      <w:pPr>
        <w:pStyle w:val="NormalWeb"/>
        <w:spacing w:before="0" w:after="0"/>
        <w:rPr>
          <w:rFonts w:cs="Tahoma"/>
          <w:lang w:val="lv-LV"/>
        </w:rPr>
      </w:pPr>
    </w:p>
    <w:p w:rsidR="004E1B73" w:rsidRPr="00CD21C7" w:rsidRDefault="004E1B73" w:rsidP="004E1B73">
      <w:pPr>
        <w:rPr>
          <w:rFonts w:cs="Tahoma"/>
          <w:b/>
        </w:rPr>
      </w:pPr>
      <w:r w:rsidRPr="00CD21C7">
        <w:rPr>
          <w:rFonts w:cs="Tahoma"/>
          <w:b/>
        </w:rPr>
        <w:t>3.</w:t>
      </w:r>
      <w:smartTag w:uri="schemas-tilde-lv/tildestengine" w:element="veidnes">
        <w:smartTagPr>
          <w:attr w:name="text" w:val="Līguma"/>
          <w:attr w:name="id" w:val="-1"/>
          <w:attr w:name="baseform" w:val="līgum|s"/>
        </w:smartTagPr>
        <w:r w:rsidRPr="00CD21C7">
          <w:rPr>
            <w:rFonts w:cs="Tahoma"/>
            <w:b/>
          </w:rPr>
          <w:t>Līguma</w:t>
        </w:r>
      </w:smartTag>
      <w:r w:rsidRPr="00CD21C7">
        <w:rPr>
          <w:rFonts w:cs="Tahoma"/>
          <w:b/>
        </w:rPr>
        <w:t xml:space="preserve"> izpildes laiks un vieta</w:t>
      </w:r>
    </w:p>
    <w:p w:rsidR="004E1B73" w:rsidRDefault="004E1B73" w:rsidP="004E1B73">
      <w:pPr>
        <w:pStyle w:val="NormalWeb"/>
        <w:spacing w:before="0" w:after="0"/>
        <w:rPr>
          <w:rFonts w:cs="Tahoma"/>
          <w:lang w:val="lv-LV"/>
        </w:rPr>
      </w:pPr>
      <w:r w:rsidRPr="00CD21C7">
        <w:rPr>
          <w:rFonts w:cs="Tahoma"/>
          <w:lang w:val="lv-LV"/>
        </w:rPr>
        <w:t>3.1.</w:t>
      </w:r>
      <w:smartTag w:uri="schemas-tilde-lv/tildestengine" w:element="veidnes">
        <w:smartTagPr>
          <w:attr w:name="text" w:val="Līguma"/>
          <w:attr w:name="id" w:val="-1"/>
          <w:attr w:name="baseform" w:val="līgum|s"/>
        </w:smartTagPr>
        <w:r w:rsidRPr="00CD21C7">
          <w:rPr>
            <w:rFonts w:cs="Tahoma"/>
            <w:lang w:val="lv-LV"/>
          </w:rPr>
          <w:t>Līguma</w:t>
        </w:r>
      </w:smartTag>
      <w:r w:rsidRPr="00CD21C7">
        <w:rPr>
          <w:rFonts w:cs="Tahoma"/>
          <w:lang w:val="lv-LV"/>
        </w:rPr>
        <w:t xml:space="preserve"> izpildes </w:t>
      </w:r>
      <w:r w:rsidR="001B61F1" w:rsidRPr="00CD21C7">
        <w:rPr>
          <w:rFonts w:cs="Tahoma"/>
          <w:lang w:val="lv-LV"/>
        </w:rPr>
        <w:t>laiks</w:t>
      </w:r>
      <w:r w:rsidR="001B61F1">
        <w:rPr>
          <w:rFonts w:cs="Tahoma"/>
          <w:lang w:val="lv-LV"/>
        </w:rPr>
        <w:t xml:space="preserve"> </w:t>
      </w:r>
      <w:r w:rsidR="001B61F1" w:rsidRPr="00CD21C7">
        <w:rPr>
          <w:rFonts w:cs="Tahoma"/>
          <w:lang w:val="lv-LV"/>
        </w:rPr>
        <w:t>–</w:t>
      </w:r>
      <w:r w:rsidR="001B61F1">
        <w:rPr>
          <w:rFonts w:cs="Tahoma"/>
          <w:lang w:val="lv-LV"/>
        </w:rPr>
        <w:t xml:space="preserve"> 120 dienas </w:t>
      </w:r>
      <w:r w:rsidRPr="00CD21C7">
        <w:rPr>
          <w:rFonts w:cs="Tahoma"/>
          <w:lang w:val="lv-LV"/>
        </w:rPr>
        <w:t>no līguma noslēgšanas dienas.</w:t>
      </w:r>
    </w:p>
    <w:p w:rsidR="007C1F47" w:rsidRPr="00CD21C7" w:rsidRDefault="007C1F47" w:rsidP="004E1B73">
      <w:pPr>
        <w:pStyle w:val="NormalWeb"/>
        <w:spacing w:before="0" w:after="0"/>
        <w:rPr>
          <w:rFonts w:cs="Tahoma"/>
          <w:lang w:val="lv-LV"/>
        </w:rPr>
      </w:pPr>
      <w:r>
        <w:rPr>
          <w:rFonts w:cs="Tahoma"/>
          <w:lang w:val="lv-LV"/>
        </w:rPr>
        <w:t>3.2.Valkas novads,Valkas pagasts, Lugažu muiža, LV-4701</w:t>
      </w:r>
    </w:p>
    <w:p w:rsidR="004E1B73" w:rsidRPr="00CD21C7" w:rsidRDefault="004E1B73" w:rsidP="004E1B73">
      <w:pPr>
        <w:pStyle w:val="NormalWeb"/>
        <w:spacing w:before="0" w:after="0"/>
        <w:rPr>
          <w:rFonts w:cs="Tahoma"/>
          <w:b/>
          <w:lang w:val="lv-LV"/>
        </w:rPr>
      </w:pPr>
    </w:p>
    <w:p w:rsidR="004E1B73" w:rsidRPr="00CD21C7" w:rsidRDefault="004E1B73" w:rsidP="004E1B73">
      <w:pPr>
        <w:pStyle w:val="NormalWeb"/>
        <w:spacing w:before="0" w:after="0"/>
        <w:rPr>
          <w:rFonts w:cs="Tahoma"/>
          <w:b/>
          <w:lang w:val="lv-LV"/>
        </w:rPr>
      </w:pPr>
      <w:r w:rsidRPr="00CD21C7">
        <w:rPr>
          <w:rFonts w:cs="Tahoma"/>
          <w:b/>
          <w:lang w:val="lv-LV"/>
        </w:rPr>
        <w:t>4.Piedāvājuma iesniegšanas vieta, datums un laiks</w:t>
      </w:r>
    </w:p>
    <w:p w:rsidR="004E1B73" w:rsidRPr="00CD21C7" w:rsidRDefault="004E1B73" w:rsidP="004E1B73">
      <w:pPr>
        <w:jc w:val="both"/>
        <w:rPr>
          <w:rFonts w:cs="Tahoma"/>
        </w:rPr>
      </w:pPr>
      <w:r w:rsidRPr="00CD21C7">
        <w:rPr>
          <w:rFonts w:cs="Tahoma"/>
        </w:rPr>
        <w:t xml:space="preserve">4.1.Piedāvājumi jāiesniedz līdz </w:t>
      </w:r>
      <w:proofErr w:type="gramStart"/>
      <w:r w:rsidRPr="00CD21C7">
        <w:rPr>
          <w:rFonts w:cs="Tahoma"/>
        </w:rPr>
        <w:t>201</w:t>
      </w:r>
      <w:r w:rsidR="00964CF9">
        <w:rPr>
          <w:rFonts w:cs="Tahoma"/>
        </w:rPr>
        <w:t>5</w:t>
      </w:r>
      <w:r w:rsidR="0016056B">
        <w:rPr>
          <w:rFonts w:cs="Tahoma"/>
        </w:rPr>
        <w:t>.</w:t>
      </w:r>
      <w:r w:rsidRPr="00CD21C7">
        <w:rPr>
          <w:rFonts w:cs="Tahoma"/>
        </w:rPr>
        <w:t>gada</w:t>
      </w:r>
      <w:proofErr w:type="gramEnd"/>
      <w:r w:rsidR="00A60BB6">
        <w:rPr>
          <w:rFonts w:cs="Tahoma"/>
        </w:rPr>
        <w:t xml:space="preserve"> </w:t>
      </w:r>
      <w:r w:rsidR="00680315">
        <w:rPr>
          <w:rFonts w:cs="Tahoma"/>
          <w:color w:val="000000" w:themeColor="text1"/>
        </w:rPr>
        <w:t>19</w:t>
      </w:r>
      <w:r w:rsidR="001B61F1" w:rsidRPr="000E1A39">
        <w:rPr>
          <w:rFonts w:cs="Tahoma"/>
          <w:color w:val="000000" w:themeColor="text1"/>
        </w:rPr>
        <w:t>.maijs</w:t>
      </w:r>
      <w:r w:rsidR="00B42D21" w:rsidRPr="000E1A39">
        <w:rPr>
          <w:rFonts w:cs="Tahoma"/>
          <w:color w:val="000000" w:themeColor="text1"/>
        </w:rPr>
        <w:t xml:space="preserve"> </w:t>
      </w:r>
      <w:r w:rsidRPr="00CD21C7">
        <w:rPr>
          <w:rFonts w:cs="Tahoma"/>
        </w:rPr>
        <w:t>plkst.14:00 Valkas novada dom</w:t>
      </w:r>
      <w:r>
        <w:rPr>
          <w:rFonts w:cs="Tahoma"/>
        </w:rPr>
        <w:t>ē</w:t>
      </w:r>
      <w:r w:rsidRPr="00CD21C7">
        <w:rPr>
          <w:rFonts w:cs="Tahoma"/>
        </w:rPr>
        <w:t xml:space="preserve">, </w:t>
      </w:r>
      <w:r w:rsidR="00B42D21">
        <w:rPr>
          <w:rFonts w:cs="Tahoma"/>
        </w:rPr>
        <w:t xml:space="preserve">Beverīnas </w:t>
      </w:r>
      <w:r w:rsidRPr="00CD21C7">
        <w:t>iel</w:t>
      </w:r>
      <w:r>
        <w:t>ā</w:t>
      </w:r>
      <w:r w:rsidR="00A60BB6">
        <w:t xml:space="preserve"> </w:t>
      </w:r>
      <w:r w:rsidR="00B42D21">
        <w:t>3</w:t>
      </w:r>
      <w:r w:rsidRPr="00CD21C7">
        <w:t>, Valkā, Valkas novadā, LV-4701</w:t>
      </w:r>
      <w:r w:rsidRPr="00CD21C7">
        <w:rPr>
          <w:rFonts w:cs="Tahoma"/>
        </w:rPr>
        <w:t>.</w:t>
      </w:r>
    </w:p>
    <w:p w:rsidR="004E1B73" w:rsidRPr="00CD21C7" w:rsidRDefault="004E1B73" w:rsidP="004E1B73">
      <w:pPr>
        <w:pStyle w:val="BodyTextIndent"/>
        <w:ind w:firstLine="0"/>
        <w:rPr>
          <w:rFonts w:cs="Tahoma"/>
        </w:rPr>
      </w:pPr>
      <w:r w:rsidRPr="00CD21C7">
        <w:rPr>
          <w:rFonts w:cs="Tahoma"/>
        </w:rPr>
        <w:t xml:space="preserve">4.2.Izmantojot pasta pakalpojumus, tiks izskatīti tikai tie pretendentu piedāvājumi, kas saņemti līdz </w:t>
      </w:r>
      <w:proofErr w:type="gramStart"/>
      <w:r w:rsidRPr="00CD21C7">
        <w:rPr>
          <w:rFonts w:cs="Tahoma"/>
        </w:rPr>
        <w:t>201</w:t>
      </w:r>
      <w:r w:rsidR="00B42D21">
        <w:rPr>
          <w:rFonts w:cs="Tahoma"/>
        </w:rPr>
        <w:t>5</w:t>
      </w:r>
      <w:r w:rsidR="0016056B">
        <w:rPr>
          <w:rFonts w:cs="Tahoma"/>
        </w:rPr>
        <w:t>.</w:t>
      </w:r>
      <w:r w:rsidRPr="000E1A39">
        <w:rPr>
          <w:rFonts w:cs="Tahoma"/>
          <w:color w:val="000000" w:themeColor="text1"/>
        </w:rPr>
        <w:t>gada</w:t>
      </w:r>
      <w:proofErr w:type="gramEnd"/>
      <w:r w:rsidR="009E02E0">
        <w:rPr>
          <w:rFonts w:cs="Tahoma"/>
          <w:color w:val="000000" w:themeColor="text1"/>
        </w:rPr>
        <w:t xml:space="preserve"> 19</w:t>
      </w:r>
      <w:r w:rsidR="001B61F1" w:rsidRPr="000E1A39">
        <w:rPr>
          <w:rFonts w:cs="Tahoma"/>
          <w:color w:val="000000" w:themeColor="text1"/>
        </w:rPr>
        <w:t>.maijs</w:t>
      </w:r>
      <w:r w:rsidR="00B42D21" w:rsidRPr="000E1A39">
        <w:rPr>
          <w:rFonts w:cs="Tahoma"/>
          <w:color w:val="000000" w:themeColor="text1"/>
        </w:rPr>
        <w:t xml:space="preserve"> </w:t>
      </w:r>
      <w:r w:rsidRPr="00CD21C7">
        <w:rPr>
          <w:rFonts w:cs="Tahoma"/>
        </w:rPr>
        <w:t>plkst. 14:00.</w:t>
      </w:r>
    </w:p>
    <w:p w:rsidR="004E1B73" w:rsidRPr="00CD21C7" w:rsidRDefault="004E1B73" w:rsidP="004E1B73">
      <w:pPr>
        <w:pStyle w:val="BodyTextIndent"/>
        <w:ind w:firstLine="0"/>
        <w:rPr>
          <w:rFonts w:cs="Tahoma"/>
        </w:rPr>
      </w:pPr>
      <w:r w:rsidRPr="00CD21C7">
        <w:rPr>
          <w:rFonts w:cs="Tahoma"/>
        </w:rPr>
        <w:t>4.3. Piedāvājumi, kas tiks saņemti pēc 4.1. un 4.2.punktos minētā termiņa, netiks vērtēti un tiks nosūtīti atpakaļ iesniedzējam neatvērti.</w:t>
      </w:r>
    </w:p>
    <w:p w:rsidR="004E1B73" w:rsidRPr="00CD21C7" w:rsidRDefault="004E1B73" w:rsidP="004E1B73">
      <w:pPr>
        <w:jc w:val="both"/>
        <w:rPr>
          <w:rFonts w:cs="Tahoma"/>
          <w:b/>
        </w:rPr>
      </w:pPr>
    </w:p>
    <w:p w:rsidR="004E1B73" w:rsidRPr="00CD21C7" w:rsidRDefault="004E1B73" w:rsidP="004E1B73">
      <w:pPr>
        <w:jc w:val="both"/>
        <w:rPr>
          <w:rFonts w:cs="Tahoma"/>
          <w:b/>
        </w:rPr>
      </w:pPr>
      <w:r w:rsidRPr="00CD21C7">
        <w:rPr>
          <w:rFonts w:cs="Tahoma"/>
          <w:b/>
        </w:rPr>
        <w:t>5.Piedāvājuma derīguma termiņš</w:t>
      </w:r>
    </w:p>
    <w:p w:rsidR="004E1B73" w:rsidRPr="00CD21C7" w:rsidRDefault="004E1B73" w:rsidP="004E1B73">
      <w:pPr>
        <w:pStyle w:val="Pamatteksts31"/>
      </w:pPr>
      <w:r w:rsidRPr="00CD21C7">
        <w:t>Pi</w:t>
      </w:r>
      <w:r w:rsidR="00ED4249">
        <w:t>edāvājumam jābūt spēkā vismaz 120</w:t>
      </w:r>
      <w:r w:rsidRPr="00CD21C7">
        <w:t xml:space="preserve"> dienas no piedāvājumu iesniegšanas termiņa beigām.</w:t>
      </w:r>
    </w:p>
    <w:p w:rsidR="004E1B73" w:rsidRPr="00CD21C7" w:rsidRDefault="004E1B73" w:rsidP="004E1B73">
      <w:pPr>
        <w:jc w:val="both"/>
        <w:rPr>
          <w:rFonts w:cs="Tahoma"/>
        </w:rPr>
      </w:pPr>
    </w:p>
    <w:p w:rsidR="004E1B73" w:rsidRPr="00CD21C7" w:rsidRDefault="004E1B73" w:rsidP="004E1B73">
      <w:pPr>
        <w:jc w:val="both"/>
        <w:rPr>
          <w:rFonts w:cs="Tahoma"/>
          <w:b/>
        </w:rPr>
      </w:pPr>
      <w:r w:rsidRPr="00CD21C7">
        <w:rPr>
          <w:rFonts w:cs="Tahoma"/>
          <w:b/>
        </w:rPr>
        <w:t>6.Piedāvājuma varianti un apjoms</w:t>
      </w:r>
    </w:p>
    <w:p w:rsidR="004E1B73" w:rsidRPr="00CD21C7" w:rsidRDefault="004E1B73" w:rsidP="004E1B73">
      <w:pPr>
        <w:jc w:val="both"/>
      </w:pPr>
      <w:r w:rsidRPr="00CD21C7">
        <w:t>Pretendentam ir tiesības iesniegt tikai vienu piedāvājuma variantu par visu iepirkuma apjomu.</w:t>
      </w:r>
    </w:p>
    <w:p w:rsidR="004E1B73" w:rsidRPr="00CD21C7" w:rsidRDefault="004E1B73" w:rsidP="004E1B73">
      <w:pPr>
        <w:pStyle w:val="Pamatteksts31"/>
        <w:rPr>
          <w:rFonts w:cs="Tahoma"/>
          <w:szCs w:val="24"/>
        </w:rPr>
      </w:pPr>
    </w:p>
    <w:p w:rsidR="004E1B73" w:rsidRPr="00CD21C7" w:rsidRDefault="004E1B73" w:rsidP="004E1B73">
      <w:pPr>
        <w:jc w:val="both"/>
        <w:rPr>
          <w:rFonts w:cs="Tahoma"/>
          <w:b/>
        </w:rPr>
      </w:pPr>
      <w:r w:rsidRPr="00CD21C7">
        <w:rPr>
          <w:rFonts w:cs="Tahoma"/>
          <w:b/>
        </w:rPr>
        <w:t>7.Prasības piedāvājumu iesniegšanai un noformēšanai</w:t>
      </w:r>
    </w:p>
    <w:p w:rsidR="004E1B73" w:rsidRPr="00CD21C7" w:rsidRDefault="004E1B73" w:rsidP="004E1B73">
      <w:pPr>
        <w:jc w:val="both"/>
        <w:rPr>
          <w:rFonts w:cs="Tahoma"/>
        </w:rPr>
      </w:pPr>
      <w:r w:rsidRPr="00CD21C7">
        <w:rPr>
          <w:rFonts w:cs="Tahoma"/>
        </w:rPr>
        <w:t xml:space="preserve">7.1.Piedāvājumi par visu iepirkuma apjomu iesniedzami latviešu valodā </w:t>
      </w:r>
      <w:r w:rsidRPr="00CD21C7">
        <w:rPr>
          <w:rFonts w:cs="Tahoma"/>
          <w:b/>
        </w:rPr>
        <w:t xml:space="preserve">vienā oriģinālā </w:t>
      </w:r>
      <w:r w:rsidRPr="00CD21C7">
        <w:rPr>
          <w:rFonts w:cs="Tahoma"/>
        </w:rPr>
        <w:t xml:space="preserve">(uz piedāvājuma uzraksts „ORĢINĀLS”) un </w:t>
      </w:r>
      <w:r w:rsidRPr="00CD21C7">
        <w:rPr>
          <w:rFonts w:cs="Tahoma"/>
          <w:b/>
        </w:rPr>
        <w:t xml:space="preserve">vienā kopijā </w:t>
      </w:r>
      <w:r w:rsidRPr="00CD21C7">
        <w:rPr>
          <w:rFonts w:cs="Tahoma"/>
        </w:rPr>
        <w:t>(uz piedāvājuma uzraksts „KOPIJA”).</w:t>
      </w:r>
    </w:p>
    <w:p w:rsidR="004E1B73" w:rsidRPr="00CD21C7" w:rsidRDefault="004E1B73" w:rsidP="004E1B73">
      <w:pPr>
        <w:pStyle w:val="BodyText"/>
        <w:jc w:val="both"/>
        <w:rPr>
          <w:rFonts w:cs="Tahoma"/>
        </w:rPr>
      </w:pPr>
      <w:r w:rsidRPr="00CD21C7">
        <w:rPr>
          <w:rFonts w:cs="Tahoma"/>
        </w:rPr>
        <w:t xml:space="preserve">7.2.Piedāvājuma lapām jābūt cauršūtām ar diegu un sanumurētām, ar satura rādītāju. Uz pēdējās lapas aizmugures </w:t>
      </w:r>
      <w:proofErr w:type="spellStart"/>
      <w:r w:rsidRPr="00CD21C7">
        <w:rPr>
          <w:rFonts w:cs="Tahoma"/>
        </w:rPr>
        <w:t>cauršūšanai</w:t>
      </w:r>
      <w:proofErr w:type="spellEnd"/>
      <w:r w:rsidRPr="00CD21C7">
        <w:rPr>
          <w:rFonts w:cs="Tahoma"/>
        </w:rPr>
        <w:t xml:space="preserve"> izmantojamais diegs nostiprināms ar pārlīmētu lapu, kurā norādīts cauršūto lapu skaits, ko ar savu parakstu un pretendenta zīmoga nospiedumu apliecina pretendenta </w:t>
      </w:r>
      <w:r w:rsidRPr="00CD21C7">
        <w:rPr>
          <w:rFonts w:cs="Tahoma"/>
        </w:rPr>
        <w:lastRenderedPageBreak/>
        <w:t>pārstāvis.</w:t>
      </w:r>
    </w:p>
    <w:p w:rsidR="004E1B73" w:rsidRPr="00CD21C7" w:rsidRDefault="004E1B73" w:rsidP="004E1B73">
      <w:pPr>
        <w:pStyle w:val="BodyText"/>
        <w:spacing w:after="0"/>
        <w:ind w:left="120"/>
        <w:jc w:val="both"/>
      </w:pPr>
      <w:r w:rsidRPr="00CD21C7">
        <w:rPr>
          <w:rFonts w:cs="Tahoma"/>
        </w:rPr>
        <w:t>7.3.</w:t>
      </w:r>
      <w:r w:rsidRPr="00CD21C7">
        <w:t xml:space="preserve"> Piedāvājumam jābūt ievietotam aizlīmētā un aizzīmogotā iepakojumā. Uz iepakojuma ir jānorāda: </w:t>
      </w:r>
    </w:p>
    <w:p w:rsidR="004E1B73" w:rsidRPr="00CD21C7" w:rsidRDefault="004E1B73" w:rsidP="004E1B73">
      <w:pPr>
        <w:pStyle w:val="BodyText"/>
        <w:spacing w:after="0"/>
        <w:ind w:left="840"/>
        <w:jc w:val="both"/>
      </w:pPr>
      <w:smartTag w:uri="schemas-tilde-lv/tildestengine" w:element="date">
        <w:smartTagPr>
          <w:attr w:name="Year" w:val="2007"/>
          <w:attr w:name="Month" w:val="3"/>
          <w:attr w:name="Day" w:val="1"/>
        </w:smartTagPr>
        <w:r w:rsidRPr="00CD21C7">
          <w:t>7.3.1</w:t>
        </w:r>
      </w:smartTag>
      <w:r w:rsidRPr="00CD21C7">
        <w:t>. Pasūtītāja nosaukums un adrese;</w:t>
      </w:r>
    </w:p>
    <w:p w:rsidR="004E1B73" w:rsidRPr="00CD21C7" w:rsidRDefault="004E1B73" w:rsidP="004E1B73">
      <w:pPr>
        <w:pStyle w:val="BodyText"/>
        <w:spacing w:after="0"/>
        <w:ind w:left="840"/>
        <w:jc w:val="both"/>
      </w:pPr>
      <w:smartTag w:uri="schemas-tilde-lv/tildestengine" w:element="date">
        <w:smartTagPr>
          <w:attr w:name="Year" w:val="2007"/>
          <w:attr w:name="Month" w:val="3"/>
          <w:attr w:name="Day" w:val="2"/>
        </w:smartTagPr>
        <w:r w:rsidRPr="00CD21C7">
          <w:t>7.3.2</w:t>
        </w:r>
      </w:smartTag>
      <w:r w:rsidRPr="00CD21C7">
        <w:t>. Pretendenta nosaukums un adrese;</w:t>
      </w:r>
    </w:p>
    <w:p w:rsidR="004E1B73" w:rsidRPr="001B61F1" w:rsidRDefault="004E1B73" w:rsidP="001B61F1">
      <w:pPr>
        <w:pStyle w:val="BodyText"/>
        <w:ind w:left="840"/>
        <w:jc w:val="both"/>
        <w:rPr>
          <w:b/>
        </w:rPr>
      </w:pPr>
      <w:r w:rsidRPr="00CD21C7">
        <w:t>7.3.3. atzīme: Piedāvājums iepirkuma procedūrai</w:t>
      </w:r>
      <w:r w:rsidR="00B42D21">
        <w:t xml:space="preserve"> </w:t>
      </w:r>
      <w:r w:rsidR="003F6986" w:rsidRPr="003E4D68">
        <w:t>‘</w:t>
      </w:r>
      <w:r w:rsidR="001B61F1" w:rsidRPr="003E4D68">
        <w:t>Lietots autobuss Valkas pagasta pārvaldei</w:t>
      </w:r>
      <w:r w:rsidR="003F6986">
        <w:t>’’</w:t>
      </w:r>
      <w:r w:rsidR="00B42D21" w:rsidRPr="00CD21C7">
        <w:t xml:space="preserve"> </w:t>
      </w:r>
      <w:r w:rsidRPr="00CD21C7">
        <w:t xml:space="preserve">iepirkuma </w:t>
      </w:r>
      <w:proofErr w:type="spellStart"/>
      <w:r w:rsidRPr="00CD21C7">
        <w:t>id</w:t>
      </w:r>
      <w:proofErr w:type="spellEnd"/>
      <w:r w:rsidRPr="00CD21C7">
        <w:t>.</w:t>
      </w:r>
      <w:r w:rsidR="00B42D21">
        <w:t xml:space="preserve"> </w:t>
      </w:r>
      <w:r w:rsidRPr="00CD21C7">
        <w:t>Nr</w:t>
      </w:r>
      <w:r w:rsidRPr="000E1A39">
        <w:rPr>
          <w:color w:val="000000" w:themeColor="text1"/>
        </w:rPr>
        <w:t>.</w:t>
      </w:r>
      <w:r w:rsidR="00B42D21" w:rsidRPr="000E1A39">
        <w:rPr>
          <w:color w:val="000000" w:themeColor="text1"/>
        </w:rPr>
        <w:t xml:space="preserve"> </w:t>
      </w:r>
      <w:r w:rsidRPr="000E1A39">
        <w:rPr>
          <w:color w:val="000000" w:themeColor="text1"/>
        </w:rPr>
        <w:t>VND/201</w:t>
      </w:r>
      <w:r w:rsidR="00B42D21" w:rsidRPr="000E1A39">
        <w:rPr>
          <w:color w:val="000000" w:themeColor="text1"/>
        </w:rPr>
        <w:t>5</w:t>
      </w:r>
      <w:r w:rsidRPr="000E1A39">
        <w:rPr>
          <w:color w:val="000000" w:themeColor="text1"/>
        </w:rPr>
        <w:t>/</w:t>
      </w:r>
      <w:r w:rsidR="000E1A39" w:rsidRPr="000E1A39">
        <w:rPr>
          <w:color w:val="000000" w:themeColor="text1"/>
        </w:rPr>
        <w:t>20</w:t>
      </w:r>
      <w:r w:rsidR="00B42D21" w:rsidRPr="000E1A39">
        <w:rPr>
          <w:color w:val="000000" w:themeColor="text1"/>
        </w:rPr>
        <w:t>M</w:t>
      </w:r>
      <w:r w:rsidRPr="000E1A39">
        <w:rPr>
          <w:color w:val="000000" w:themeColor="text1"/>
        </w:rPr>
        <w:t xml:space="preserve">, neatvērt līdz </w:t>
      </w:r>
      <w:proofErr w:type="gramStart"/>
      <w:r w:rsidRPr="000E1A39">
        <w:rPr>
          <w:color w:val="000000" w:themeColor="text1"/>
        </w:rPr>
        <w:t>201</w:t>
      </w:r>
      <w:r w:rsidR="00B42D21" w:rsidRPr="000E1A39">
        <w:rPr>
          <w:color w:val="000000" w:themeColor="text1"/>
        </w:rPr>
        <w:t>5</w:t>
      </w:r>
      <w:r w:rsidRPr="000E1A39">
        <w:rPr>
          <w:color w:val="000000" w:themeColor="text1"/>
        </w:rPr>
        <w:t>.gada</w:t>
      </w:r>
      <w:proofErr w:type="gramEnd"/>
      <w:r w:rsidR="00A60BB6" w:rsidRPr="000E1A39">
        <w:rPr>
          <w:color w:val="000000" w:themeColor="text1"/>
        </w:rPr>
        <w:t xml:space="preserve"> </w:t>
      </w:r>
      <w:r w:rsidR="000E1A39" w:rsidRPr="000E1A39">
        <w:rPr>
          <w:color w:val="000000" w:themeColor="text1"/>
        </w:rPr>
        <w:t>19</w:t>
      </w:r>
      <w:r w:rsidR="001B61F1" w:rsidRPr="000E1A39">
        <w:rPr>
          <w:color w:val="000000" w:themeColor="text1"/>
        </w:rPr>
        <w:t>.maijs</w:t>
      </w:r>
      <w:r w:rsidR="00B42D21" w:rsidRPr="000E1A39">
        <w:rPr>
          <w:color w:val="000000" w:themeColor="text1"/>
        </w:rPr>
        <w:t xml:space="preserve"> </w:t>
      </w:r>
      <w:r w:rsidRPr="00CD21C7">
        <w:t>plkst. 14:00.</w:t>
      </w:r>
    </w:p>
    <w:p w:rsidR="004E1B73" w:rsidRPr="00CD21C7" w:rsidRDefault="004E1B73" w:rsidP="004E1B73">
      <w:pPr>
        <w:pStyle w:val="BodyTextIndent"/>
        <w:ind w:firstLine="0"/>
        <w:rPr>
          <w:rFonts w:cs="Tahoma"/>
          <w:szCs w:val="24"/>
        </w:rPr>
      </w:pPr>
      <w:r w:rsidRPr="00CD21C7">
        <w:rPr>
          <w:rFonts w:cs="Tahoma"/>
          <w:szCs w:val="24"/>
        </w:rPr>
        <w:t>7.4.Piedāvājumi jānogādā personiski vai pa pastu.</w:t>
      </w:r>
    </w:p>
    <w:p w:rsidR="004E1B73" w:rsidRPr="00CD21C7" w:rsidRDefault="004E1B73" w:rsidP="004E1B73">
      <w:pPr>
        <w:jc w:val="both"/>
        <w:rPr>
          <w:rFonts w:cs="Tahoma"/>
        </w:rPr>
      </w:pPr>
      <w:r w:rsidRPr="00CD21C7">
        <w:rPr>
          <w:rFonts w:cs="Tahoma"/>
        </w:rPr>
        <w:t>7.5.Pretendenti pirms piedāvājumu iesniegšanas termiņa beigām var grozīt vai atsaukt iesniegto piedāvājumu.</w:t>
      </w:r>
    </w:p>
    <w:p w:rsidR="004E1B73" w:rsidRPr="00CD21C7" w:rsidRDefault="004E1B73" w:rsidP="004E1B73">
      <w:pPr>
        <w:pStyle w:val="Pamatteksts31"/>
        <w:rPr>
          <w:rFonts w:cs="Tahoma"/>
          <w:b/>
          <w:szCs w:val="24"/>
        </w:rPr>
      </w:pPr>
    </w:p>
    <w:p w:rsidR="004E1B73" w:rsidRPr="00CD21C7" w:rsidRDefault="004E1B73" w:rsidP="004E1B73">
      <w:pPr>
        <w:pStyle w:val="Pamatteksts31"/>
        <w:rPr>
          <w:b/>
        </w:rPr>
      </w:pPr>
      <w:r w:rsidRPr="00CD21C7">
        <w:rPr>
          <w:b/>
        </w:rPr>
        <w:t>8. Iepirkuma izskaidrojumi</w:t>
      </w:r>
    </w:p>
    <w:p w:rsidR="004E1B73" w:rsidRPr="00CD21C7" w:rsidRDefault="004E1B73" w:rsidP="004E1B73">
      <w:pPr>
        <w:pStyle w:val="BodyText"/>
        <w:jc w:val="both"/>
        <w:rPr>
          <w:rFonts w:cs="Tahoma"/>
        </w:rPr>
      </w:pPr>
      <w:r w:rsidRPr="00CD21C7">
        <w:rPr>
          <w:rFonts w:cs="Tahoma"/>
        </w:rPr>
        <w:t xml:space="preserve">8.1.Iespējamais pretendents, kurš pieprasa izskaidrojumu par kādu no </w:t>
      </w:r>
      <w:r>
        <w:rPr>
          <w:rFonts w:cs="Tahoma"/>
        </w:rPr>
        <w:t>nolikumā</w:t>
      </w:r>
      <w:r w:rsidRPr="00CD21C7">
        <w:rPr>
          <w:rFonts w:cs="Tahoma"/>
        </w:rPr>
        <w:t xml:space="preserve"> vai tai pievienotajos dokumentos minētajiem punktiem, rakstiski, izmantojot pastu vai </w:t>
      </w:r>
      <w:smartTag w:uri="schemas-tilde-lv/tildestengine" w:element="veidnes">
        <w:smartTagPr>
          <w:attr w:name="text" w:val="faksu"/>
          <w:attr w:name="id" w:val="-1"/>
          <w:attr w:name="baseform" w:val="faks|s"/>
        </w:smartTagPr>
        <w:r w:rsidRPr="00CD21C7">
          <w:rPr>
            <w:rFonts w:cs="Tahoma"/>
          </w:rPr>
          <w:t>faksu</w:t>
        </w:r>
      </w:smartTag>
      <w:r w:rsidRPr="00CD21C7">
        <w:rPr>
          <w:rFonts w:cs="Tahoma"/>
        </w:rPr>
        <w:t xml:space="preserve">, nosūta konkretizētu </w:t>
      </w:r>
      <w:smartTag w:uri="schemas-tilde-lv/tildestengine" w:element="veidnes">
        <w:smartTagPr>
          <w:attr w:name="text" w:val="lūgumu"/>
          <w:attr w:name="id" w:val="-1"/>
          <w:attr w:name="baseform" w:val="lūgum|s"/>
        </w:smartTagPr>
        <w:r w:rsidRPr="00CD21C7">
          <w:rPr>
            <w:rFonts w:cs="Tahoma"/>
          </w:rPr>
          <w:t>lūgumu</w:t>
        </w:r>
      </w:smartTag>
      <w:r w:rsidRPr="00CD21C7">
        <w:rPr>
          <w:rFonts w:cs="Tahoma"/>
        </w:rPr>
        <w:t>, adresējot to iepirkuma komisijai.</w:t>
      </w:r>
    </w:p>
    <w:p w:rsidR="004E1B73" w:rsidRPr="00CD21C7" w:rsidRDefault="004E1B73" w:rsidP="004E1B73">
      <w:pPr>
        <w:pStyle w:val="BodyText"/>
        <w:jc w:val="both"/>
      </w:pPr>
      <w:r w:rsidRPr="00CD21C7">
        <w:t xml:space="preserve">8.2.Iepirkuma komisija izskaidrojumus par kādu no </w:t>
      </w:r>
      <w:r>
        <w:t>nolikumā</w:t>
      </w:r>
      <w:r w:rsidRPr="00CD21C7">
        <w:t xml:space="preserve"> vai ta</w:t>
      </w:r>
      <w:r>
        <w:t>m</w:t>
      </w:r>
      <w:r w:rsidRPr="00CD21C7">
        <w:t xml:space="preserve"> pievienotajos dokumentos minētajiem punktiem ievieto </w:t>
      </w:r>
      <w:proofErr w:type="gramStart"/>
      <w:r w:rsidRPr="00CD21C7">
        <w:t>mājas lapā</w:t>
      </w:r>
      <w:proofErr w:type="gramEnd"/>
      <w:r w:rsidRPr="00CD21C7">
        <w:t xml:space="preserve"> </w:t>
      </w:r>
      <w:hyperlink r:id="rId7" w:history="1">
        <w:r w:rsidRPr="00CD21C7">
          <w:rPr>
            <w:rStyle w:val="Hyperlink"/>
          </w:rPr>
          <w:t>www.valka.lv</w:t>
        </w:r>
      </w:hyperlink>
      <w:r w:rsidRPr="00CD21C7">
        <w:t xml:space="preserve">, kā arī nosūta pa faksu iesniedzējam. Pasūtītājs uzskatīs, ka </w:t>
      </w:r>
      <w:proofErr w:type="gramStart"/>
      <w:r w:rsidRPr="00CD21C7">
        <w:t>mājas lapā</w:t>
      </w:r>
      <w:proofErr w:type="gramEnd"/>
      <w:r w:rsidRPr="00CD21C7">
        <w:t xml:space="preserve"> publicētā informācija ir darīta zināma visiem pretendentiem</w:t>
      </w:r>
      <w:r w:rsidRPr="00CD21C7">
        <w:rPr>
          <w:b/>
        </w:rPr>
        <w:t>.</w:t>
      </w:r>
    </w:p>
    <w:p w:rsidR="000E0A77" w:rsidRPr="000E0A77" w:rsidRDefault="000E0A77" w:rsidP="000E0A77">
      <w:pPr>
        <w:widowControl w:val="0"/>
        <w:suppressAutoHyphens/>
        <w:jc w:val="both"/>
        <w:rPr>
          <w:rFonts w:eastAsia="Lucida Sans Unicode"/>
          <w:b/>
          <w:lang w:eastAsia="en-US"/>
        </w:rPr>
      </w:pPr>
      <w:r w:rsidRPr="000E0A77">
        <w:rPr>
          <w:rFonts w:eastAsia="Lucida Sans Unicode"/>
          <w:b/>
          <w:lang w:eastAsia="en-US"/>
        </w:rPr>
        <w:t>9</w:t>
      </w:r>
      <w:r w:rsidRPr="000E0A77">
        <w:rPr>
          <w:rFonts w:eastAsia="Lucida Sans Unicode"/>
          <w:lang w:eastAsia="en-US"/>
        </w:rPr>
        <w:t>.</w:t>
      </w:r>
      <w:r w:rsidRPr="000E0A77">
        <w:rPr>
          <w:rFonts w:eastAsia="Lucida Sans Unicode"/>
          <w:b/>
          <w:lang w:eastAsia="en-US"/>
        </w:rPr>
        <w:t>Pretendentu atlases prasības</w:t>
      </w:r>
    </w:p>
    <w:p w:rsidR="000E0A77" w:rsidRPr="000E0A77" w:rsidRDefault="000E0A77" w:rsidP="000E0A77">
      <w:pPr>
        <w:widowControl w:val="0"/>
        <w:suppressAutoHyphens/>
        <w:autoSpaceDE w:val="0"/>
        <w:autoSpaceDN w:val="0"/>
        <w:adjustRightInd w:val="0"/>
        <w:jc w:val="both"/>
        <w:rPr>
          <w:rFonts w:eastAsia="Lucida Sans Unicode"/>
          <w:color w:val="000000"/>
          <w:lang w:eastAsia="en-US"/>
        </w:rPr>
      </w:pPr>
      <w:r w:rsidRPr="000E0A77">
        <w:rPr>
          <w:rFonts w:eastAsia="Lucida Sans Unicode"/>
          <w:color w:val="000000"/>
          <w:lang w:eastAsia="en-US"/>
        </w:rPr>
        <w:t>9.1. Iepirkumā var piedalīties jebkura persona vai personu grupa, kura atbilst nolikumā izvirzītajām prasībām. Pasūtītājs izslēgs Pretendentu no turpmākas dalības iepirkumā, ja pretendentam:</w:t>
      </w:r>
    </w:p>
    <w:p w:rsidR="000E0A77" w:rsidRPr="000E0A77" w:rsidRDefault="000E0A77" w:rsidP="000E0A77">
      <w:pPr>
        <w:widowControl w:val="0"/>
        <w:suppressAutoHyphens/>
        <w:autoSpaceDE w:val="0"/>
        <w:autoSpaceDN w:val="0"/>
        <w:adjustRightInd w:val="0"/>
        <w:ind w:left="480"/>
        <w:jc w:val="both"/>
        <w:rPr>
          <w:rFonts w:eastAsia="Lucida Sans Unicode"/>
          <w:lang w:eastAsia="en-US"/>
        </w:rPr>
      </w:pPr>
      <w:r w:rsidRPr="000E0A77">
        <w:rPr>
          <w:rFonts w:eastAsia="Lucida Sans Unicode"/>
          <w:lang w:eastAsia="en-US"/>
        </w:rPr>
        <w:t>9.1.2.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0E0A77" w:rsidRPr="000E0A77" w:rsidRDefault="000E0A77" w:rsidP="000E0A77">
      <w:pPr>
        <w:widowControl w:val="0"/>
        <w:suppressAutoHyphens/>
        <w:autoSpaceDE w:val="0"/>
        <w:autoSpaceDN w:val="0"/>
        <w:adjustRightInd w:val="0"/>
        <w:ind w:left="480"/>
        <w:jc w:val="both"/>
        <w:rPr>
          <w:rFonts w:eastAsia="Lucida Sans Unicode"/>
          <w:lang w:eastAsia="en-US"/>
        </w:rPr>
      </w:pPr>
      <w:r w:rsidRPr="000E0A77">
        <w:rPr>
          <w:rFonts w:eastAsia="Lucida Sans Unicode"/>
          <w:lang w:eastAsia="en-US"/>
        </w:rPr>
        <w:t xml:space="preserve">9.1.3.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0E0A77">
        <w:rPr>
          <w:rFonts w:eastAsia="Lucida Sans Unicode"/>
          <w:iCs/>
          <w:lang w:eastAsia="en-US"/>
        </w:rPr>
        <w:t>euro</w:t>
      </w:r>
      <w:proofErr w:type="spellEnd"/>
      <w:r w:rsidRPr="000E0A77">
        <w:rPr>
          <w:rFonts w:eastAsia="Lucida Sans Unicode"/>
          <w:lang w:eastAsia="en-US"/>
        </w:rPr>
        <w:t>.</w:t>
      </w:r>
    </w:p>
    <w:p w:rsidR="000E0A77" w:rsidRPr="000E0A77" w:rsidRDefault="000E0A77" w:rsidP="000E0A77">
      <w:pPr>
        <w:widowControl w:val="0"/>
        <w:suppressAutoHyphens/>
        <w:jc w:val="both"/>
        <w:rPr>
          <w:rFonts w:eastAsia="Lucida Sans Unicode"/>
          <w:b/>
          <w:lang w:eastAsia="en-US"/>
        </w:rPr>
      </w:pPr>
    </w:p>
    <w:p w:rsidR="000E0A77" w:rsidRDefault="000E0A77" w:rsidP="004E1B73">
      <w:pPr>
        <w:rPr>
          <w:b/>
        </w:rPr>
      </w:pPr>
    </w:p>
    <w:p w:rsidR="000E0A77" w:rsidRDefault="000E0A77" w:rsidP="004E1B73">
      <w:pPr>
        <w:rPr>
          <w:b/>
        </w:rPr>
      </w:pPr>
    </w:p>
    <w:p w:rsidR="004E1B73" w:rsidRPr="00CD21C7" w:rsidRDefault="004E1B73" w:rsidP="004E1B73">
      <w:pPr>
        <w:autoSpaceDE w:val="0"/>
        <w:autoSpaceDN w:val="0"/>
        <w:adjustRightInd w:val="0"/>
        <w:jc w:val="both"/>
        <w:rPr>
          <w:b/>
          <w:bCs/>
          <w:color w:val="000000"/>
        </w:rPr>
      </w:pPr>
      <w:r w:rsidRPr="00CD21C7">
        <w:rPr>
          <w:b/>
          <w:bCs/>
          <w:color w:val="000000"/>
        </w:rPr>
        <w:t>10. Iesniedzamie dokumenti</w:t>
      </w:r>
    </w:p>
    <w:p w:rsidR="004E1B73" w:rsidRPr="00CD21C7" w:rsidRDefault="004E1B73" w:rsidP="004E1B73">
      <w:pPr>
        <w:autoSpaceDE w:val="0"/>
        <w:autoSpaceDN w:val="0"/>
        <w:adjustRightInd w:val="0"/>
        <w:jc w:val="both"/>
        <w:rPr>
          <w:b/>
          <w:bCs/>
          <w:color w:val="000000"/>
        </w:rPr>
      </w:pPr>
      <w:r w:rsidRPr="00CD21C7">
        <w:rPr>
          <w:b/>
          <w:bCs/>
          <w:color w:val="000000"/>
        </w:rPr>
        <w:t>10.1. Pretendentu atlases dokumenti</w:t>
      </w:r>
    </w:p>
    <w:p w:rsidR="004E1B73" w:rsidRPr="00CD21C7" w:rsidRDefault="004E1B73" w:rsidP="004E1B73">
      <w:pPr>
        <w:autoSpaceDE w:val="0"/>
        <w:jc w:val="both"/>
        <w:rPr>
          <w:color w:val="000000"/>
        </w:rPr>
      </w:pPr>
      <w:r w:rsidRPr="00CD21C7">
        <w:rPr>
          <w:color w:val="000000"/>
        </w:rPr>
        <w:t>10.1.1. Vispārēja informācija par pretendentu, iesniedzama atbilstoši Nolikumam pievienotajai formai (2.pielikums).</w:t>
      </w:r>
    </w:p>
    <w:p w:rsidR="004E1B73" w:rsidRPr="00CD21C7" w:rsidRDefault="004E1B73" w:rsidP="004E1B73">
      <w:pPr>
        <w:autoSpaceDE w:val="0"/>
        <w:jc w:val="both"/>
        <w:rPr>
          <w:color w:val="000000"/>
        </w:rPr>
      </w:pPr>
      <w:r w:rsidRPr="00CD21C7">
        <w:rPr>
          <w:color w:val="000000"/>
        </w:rPr>
        <w:t>10.1.2. Uzņēmumu reģistra vai līdzvērtīgas uzņēmējdarbību reģistrējošas iestādes ārvalstīs izdotas reģistrācijas apliecības kopija (ja</w:t>
      </w:r>
      <w:r w:rsidR="00412F88">
        <w:rPr>
          <w:color w:val="000000"/>
        </w:rPr>
        <w:t xml:space="preserve"> reģistrācijas apliecība izsniegta</w:t>
      </w:r>
      <w:r w:rsidRPr="00CD21C7">
        <w:rPr>
          <w:color w:val="000000"/>
        </w:rPr>
        <w:t>).</w:t>
      </w:r>
    </w:p>
    <w:p w:rsidR="004E1B73" w:rsidRPr="00CD21C7" w:rsidRDefault="004E1B73" w:rsidP="004E1B73">
      <w:pPr>
        <w:autoSpaceDE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10.2. Tehniskais piedāvājums</w:t>
      </w:r>
    </w:p>
    <w:p w:rsidR="004E1B73" w:rsidRPr="00CD21C7" w:rsidRDefault="004E1B73" w:rsidP="004E1B73">
      <w:pPr>
        <w:autoSpaceDE w:val="0"/>
        <w:autoSpaceDN w:val="0"/>
        <w:adjustRightInd w:val="0"/>
        <w:jc w:val="both"/>
      </w:pPr>
      <w:r w:rsidRPr="00CD21C7">
        <w:rPr>
          <w:color w:val="000000"/>
        </w:rPr>
        <w:t xml:space="preserve">10.2.1. Tehnisko piedāvājumu sagatavo saskaņā ar tehnisko specifikāciju </w:t>
      </w:r>
      <w:r w:rsidRPr="00CD21C7">
        <w:t xml:space="preserve">(1.pielikums) un </w:t>
      </w:r>
      <w:r>
        <w:t>Tehniskā</w:t>
      </w:r>
      <w:r w:rsidRPr="00CD21C7">
        <w:t xml:space="preserve"> piedāvājuma formu (3.pielikums).</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10.3. Finanšu piedāvājums</w:t>
      </w:r>
    </w:p>
    <w:p w:rsidR="004E1B73" w:rsidRPr="00CD21C7" w:rsidRDefault="004E1B73" w:rsidP="004E1B73">
      <w:pPr>
        <w:autoSpaceDE w:val="0"/>
        <w:autoSpaceDN w:val="0"/>
        <w:adjustRightInd w:val="0"/>
        <w:jc w:val="both"/>
        <w:rPr>
          <w:color w:val="000000"/>
        </w:rPr>
      </w:pPr>
      <w:r w:rsidRPr="00CD21C7">
        <w:rPr>
          <w:color w:val="000000"/>
        </w:rPr>
        <w:t>10.3.1. Finanšu piedāvājumā norāda cenu bez pievienotās vērtības nodokļa (PVN), PVN un līguma kopējo cenu, par kādu tiks veikta piegāde.</w:t>
      </w:r>
    </w:p>
    <w:p w:rsidR="004E1B73" w:rsidRPr="00CD21C7" w:rsidRDefault="004E1B73" w:rsidP="004E1B73">
      <w:pPr>
        <w:autoSpaceDE w:val="0"/>
        <w:autoSpaceDN w:val="0"/>
        <w:adjustRightInd w:val="0"/>
        <w:jc w:val="both"/>
        <w:rPr>
          <w:color w:val="000000"/>
        </w:rPr>
      </w:pPr>
      <w:r w:rsidRPr="00CD21C7">
        <w:rPr>
          <w:color w:val="000000"/>
        </w:rPr>
        <w:t>10.3.2. Finanšu piedāvājumu sagatavo atbilstoši Nolikumam pievienotajai finanšu piedāvājuma formai (</w:t>
      </w:r>
      <w:r>
        <w:rPr>
          <w:color w:val="000000"/>
        </w:rPr>
        <w:t>4</w:t>
      </w:r>
      <w:r w:rsidRPr="00CD21C7">
        <w:rPr>
          <w:color w:val="000000"/>
        </w:rPr>
        <w:t>.pielikums).</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lastRenderedPageBreak/>
        <w:t>11. Piedāvājumu vērtēšana un piedāvājuma izvēles kritēriji</w:t>
      </w:r>
    </w:p>
    <w:p w:rsidR="004E1B73" w:rsidRPr="00CD21C7" w:rsidRDefault="004E1B73" w:rsidP="004E1B73">
      <w:pPr>
        <w:autoSpaceDE w:val="0"/>
        <w:autoSpaceDN w:val="0"/>
        <w:adjustRightInd w:val="0"/>
        <w:jc w:val="both"/>
        <w:rPr>
          <w:b/>
          <w:bCs/>
          <w:color w:val="000000"/>
        </w:rPr>
      </w:pPr>
      <w:r w:rsidRPr="00CD21C7">
        <w:rPr>
          <w:b/>
          <w:bCs/>
          <w:color w:val="000000"/>
        </w:rPr>
        <w:t>11.1. Vispārīgie noteikumi</w:t>
      </w:r>
    </w:p>
    <w:p w:rsidR="004E1B73" w:rsidRPr="00CD21C7" w:rsidRDefault="004E1B73" w:rsidP="004E1B73">
      <w:pPr>
        <w:autoSpaceDE w:val="0"/>
        <w:autoSpaceDN w:val="0"/>
        <w:adjustRightInd w:val="0"/>
        <w:jc w:val="both"/>
        <w:rPr>
          <w:color w:val="000000"/>
        </w:rPr>
      </w:pPr>
      <w:r w:rsidRPr="00CD21C7">
        <w:rPr>
          <w:color w:val="000000"/>
        </w:rPr>
        <w:t xml:space="preserve">11.1.1. Piedāvājumus izskata iepirkuma komisija (turpmāk tekstā – komisija), kas izvērtē pretendentu un to piedāvājumu atbilstību nolikuma prasībām, kā arī izvēlas piedāvājumu ar </w:t>
      </w:r>
      <w:r w:rsidRPr="00CD21C7">
        <w:rPr>
          <w:b/>
          <w:color w:val="000000"/>
        </w:rPr>
        <w:t>viszemāko cenu.</w:t>
      </w:r>
      <w:r w:rsidRPr="00CD21C7">
        <w:rPr>
          <w:color w:val="000000"/>
        </w:rPr>
        <w:t xml:space="preserve"> Komisija darbojas un lēmumus pieņem slēgtā sēdē.</w:t>
      </w:r>
    </w:p>
    <w:p w:rsidR="004E1B73" w:rsidRPr="00CD21C7" w:rsidRDefault="004E1B73" w:rsidP="004E1B73">
      <w:pPr>
        <w:autoSpaceDE w:val="0"/>
        <w:autoSpaceDN w:val="0"/>
        <w:adjustRightInd w:val="0"/>
        <w:jc w:val="both"/>
        <w:rPr>
          <w:color w:val="000000"/>
        </w:rPr>
      </w:pPr>
      <w:r w:rsidRPr="00CD21C7">
        <w:rPr>
          <w:color w:val="000000"/>
        </w:rPr>
        <w:t>11.1.2. Nepieciešamības gadījumā pretendenta iesniegtās informācijas precizēšanai un pilnīgai piedāvājuma izvērtēšanai komisija var pieprasīt pretendentam papildus informāciju.</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11.2. Piedāvājuma noformējuma pārbaude</w:t>
      </w:r>
    </w:p>
    <w:p w:rsidR="004E1B73" w:rsidRPr="00CD21C7" w:rsidRDefault="004E1B73" w:rsidP="004E1B73">
      <w:pPr>
        <w:autoSpaceDE w:val="0"/>
        <w:autoSpaceDN w:val="0"/>
        <w:adjustRightInd w:val="0"/>
        <w:jc w:val="both"/>
        <w:rPr>
          <w:color w:val="000000"/>
        </w:rPr>
      </w:pPr>
      <w:r w:rsidRPr="00CD21C7">
        <w:rPr>
          <w:color w:val="000000"/>
        </w:rPr>
        <w:t>11.2.1. Piedāvājumu noformējuma pārbaudes laikā komisija pārbauda, vai iesniegtie piedāvājumi sagatavoti un noformēti atbilstoši Nolikuma 7.punktā norādītajām prasībām.</w:t>
      </w:r>
    </w:p>
    <w:p w:rsidR="004E1B73" w:rsidRPr="00CD21C7" w:rsidRDefault="004E1B73" w:rsidP="004E1B73">
      <w:pPr>
        <w:autoSpaceDE w:val="0"/>
        <w:autoSpaceDN w:val="0"/>
        <w:adjustRightInd w:val="0"/>
        <w:jc w:val="both"/>
        <w:rPr>
          <w:color w:val="000000"/>
        </w:rPr>
      </w:pPr>
      <w:r w:rsidRPr="00CD21C7">
        <w:rPr>
          <w:color w:val="000000"/>
        </w:rPr>
        <w:t>11.2.2. Ja piedāvājums nav noformēts atbilstoši nolikuma prasībām un noformējuma neatbilstība ir tik būtiska, ka varētu ietekmēt iepirkuma rezultātu, komisija piedāvājumu tālāk neizskata.</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11.3. Pretendentu atlase</w:t>
      </w:r>
    </w:p>
    <w:p w:rsidR="004E1B73" w:rsidRPr="00CD21C7" w:rsidRDefault="004E1B73" w:rsidP="004E1B73">
      <w:pPr>
        <w:autoSpaceDE w:val="0"/>
        <w:autoSpaceDN w:val="0"/>
        <w:adjustRightInd w:val="0"/>
        <w:jc w:val="both"/>
        <w:rPr>
          <w:color w:val="000000"/>
        </w:rPr>
      </w:pPr>
      <w:r w:rsidRPr="00CD21C7">
        <w:rPr>
          <w:color w:val="000000"/>
        </w:rPr>
        <w:t>11.3.1. Pēc piedāvājuma noformējuma pārbaudes komisija veic pretendentu atlasi.</w:t>
      </w:r>
    </w:p>
    <w:p w:rsidR="004E1B73" w:rsidRPr="00CD21C7" w:rsidRDefault="004E1B73" w:rsidP="004E1B73">
      <w:pPr>
        <w:autoSpaceDE w:val="0"/>
        <w:autoSpaceDN w:val="0"/>
        <w:adjustRightInd w:val="0"/>
        <w:jc w:val="both"/>
        <w:rPr>
          <w:color w:val="000000"/>
        </w:rPr>
      </w:pPr>
      <w:r w:rsidRPr="00CD21C7">
        <w:rPr>
          <w:color w:val="000000"/>
        </w:rPr>
        <w:t>11.3.2. Pretendentu atlases laikā komisija noskaidro pretendentu atbilstību paredzamā iepirkuma līguma izpildes prasībām, pēc iesniegtajiem pretendentu atlases dokumentiem pārbaudot pretendenta atbilstību katrai nolikumā izvirzītajai prasībai.</w:t>
      </w:r>
    </w:p>
    <w:p w:rsidR="004E1B73" w:rsidRPr="00CD21C7" w:rsidRDefault="004E1B73" w:rsidP="004E1B73">
      <w:pPr>
        <w:autoSpaceDE w:val="0"/>
        <w:autoSpaceDN w:val="0"/>
        <w:adjustRightInd w:val="0"/>
        <w:jc w:val="both"/>
        <w:rPr>
          <w:color w:val="000000"/>
        </w:rPr>
      </w:pPr>
      <w:r w:rsidRPr="00CD21C7">
        <w:rPr>
          <w:color w:val="000000"/>
        </w:rPr>
        <w:t>11.3.3. Pretendentu atlases laikā komisija pārbauda, vai pretendents ir iesniedzis visus nolikumā pieprasītos dokumentus.</w:t>
      </w:r>
    </w:p>
    <w:p w:rsidR="004E1B73" w:rsidRPr="00CD21C7" w:rsidRDefault="004E1B73" w:rsidP="004E1B73">
      <w:pPr>
        <w:autoSpaceDE w:val="0"/>
        <w:autoSpaceDN w:val="0"/>
        <w:adjustRightInd w:val="0"/>
        <w:jc w:val="both"/>
        <w:rPr>
          <w:color w:val="000000"/>
        </w:rPr>
      </w:pPr>
      <w:r w:rsidRPr="00CD21C7">
        <w:rPr>
          <w:color w:val="000000"/>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4E1B73" w:rsidRPr="00CD21C7" w:rsidRDefault="004E1B73" w:rsidP="004E1B73">
      <w:pPr>
        <w:autoSpaceDE w:val="0"/>
        <w:autoSpaceDN w:val="0"/>
        <w:adjustRightInd w:val="0"/>
        <w:jc w:val="both"/>
        <w:rPr>
          <w:b/>
          <w:bCs/>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11.4. Tehnisko piedāvājumu atbilstības pārbaude.</w:t>
      </w:r>
    </w:p>
    <w:p w:rsidR="004E1B73" w:rsidRPr="00CD21C7" w:rsidRDefault="004E1B73" w:rsidP="004E1B73">
      <w:pPr>
        <w:autoSpaceDE w:val="0"/>
        <w:autoSpaceDN w:val="0"/>
        <w:adjustRightInd w:val="0"/>
        <w:jc w:val="both"/>
        <w:rPr>
          <w:color w:val="000000"/>
        </w:rPr>
      </w:pPr>
      <w:r w:rsidRPr="00CD21C7">
        <w:rPr>
          <w:color w:val="000000"/>
        </w:rPr>
        <w:t>11.4.1. Pēc pretendentu atlases komisija veic tehnisko piedāvājumu atbilstības pārbaudi.</w:t>
      </w:r>
    </w:p>
    <w:p w:rsidR="004E1B73" w:rsidRPr="00CD21C7" w:rsidRDefault="004E1B73" w:rsidP="004E1B73">
      <w:pPr>
        <w:autoSpaceDE w:val="0"/>
        <w:autoSpaceDN w:val="0"/>
        <w:adjustRightInd w:val="0"/>
        <w:jc w:val="both"/>
        <w:rPr>
          <w:color w:val="000000"/>
        </w:rPr>
      </w:pPr>
      <w:r w:rsidRPr="00CD21C7">
        <w:rPr>
          <w:color w:val="000000"/>
        </w:rPr>
        <w:t>11.4.2.Tehnisko piedāvājumu atbilstības pārbaudes laikā komisija izvērtē tehnisko piedāvājumu atbilstību nolikumā norādītajai tehniskai specifikācijai.</w:t>
      </w:r>
    </w:p>
    <w:p w:rsidR="004E1B73" w:rsidRPr="00CD21C7" w:rsidRDefault="004E1B73" w:rsidP="004E1B73">
      <w:pPr>
        <w:autoSpaceDE w:val="0"/>
        <w:autoSpaceDN w:val="0"/>
        <w:adjustRightInd w:val="0"/>
        <w:jc w:val="both"/>
        <w:rPr>
          <w:color w:val="000000"/>
        </w:rPr>
      </w:pPr>
      <w:r w:rsidRPr="00CD21C7">
        <w:rPr>
          <w:color w:val="000000"/>
        </w:rPr>
        <w:t>11.4.3. Tehniskā piedāvājuma atbilstības pārbaudē var tikt pieaicināts speciālists.</w:t>
      </w:r>
    </w:p>
    <w:p w:rsidR="004E1B73" w:rsidRPr="00CD21C7" w:rsidRDefault="004E1B73" w:rsidP="004E1B73">
      <w:pPr>
        <w:autoSpaceDE w:val="0"/>
        <w:autoSpaceDN w:val="0"/>
        <w:adjustRightInd w:val="0"/>
        <w:jc w:val="both"/>
        <w:rPr>
          <w:color w:val="000000"/>
        </w:rPr>
      </w:pPr>
      <w:r w:rsidRPr="00CD21C7">
        <w:rPr>
          <w:color w:val="000000"/>
        </w:rPr>
        <w:t>11.4.4. Ja pretendenta tehniskais piedāvājums neatbilst Tehniskajās specifikācijas prasībām, komisija turpmāk šo piedāvājumu neizskata.</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11.5. Finanšu piedāvājuma vērtēšana.</w:t>
      </w:r>
    </w:p>
    <w:p w:rsidR="004E1B73" w:rsidRPr="00CD21C7" w:rsidRDefault="004E1B73" w:rsidP="004E1B73">
      <w:pPr>
        <w:autoSpaceDE w:val="0"/>
        <w:autoSpaceDN w:val="0"/>
        <w:adjustRightInd w:val="0"/>
        <w:jc w:val="both"/>
        <w:rPr>
          <w:color w:val="000000"/>
        </w:rPr>
      </w:pPr>
      <w:r w:rsidRPr="00CD21C7">
        <w:rPr>
          <w:color w:val="000000"/>
        </w:rPr>
        <w:t>11.5.1. Komisija vērtē un salīdzina tikai to pretendentu finanšu piedāvājumus, kuru piedāvājumi nav noraidīti noformējuma pārbaudes, pretendentu atlases vai tehnisko piedāvājumu atbilstības pārbaudes laikā.</w:t>
      </w:r>
    </w:p>
    <w:p w:rsidR="004E1B73" w:rsidRPr="00CD21C7" w:rsidRDefault="004E1B73" w:rsidP="004E1B73">
      <w:pPr>
        <w:autoSpaceDE w:val="0"/>
        <w:autoSpaceDN w:val="0"/>
        <w:adjustRightInd w:val="0"/>
        <w:jc w:val="both"/>
        <w:rPr>
          <w:color w:val="000000"/>
        </w:rPr>
      </w:pPr>
      <w:r w:rsidRPr="00CD21C7">
        <w:rPr>
          <w:color w:val="000000"/>
        </w:rPr>
        <w:t>11.5.2. Komisija izvēlas piedāvājumu ar viszemāko cenu, kas atbilst nolikuma prasībām.</w:t>
      </w:r>
    </w:p>
    <w:p w:rsidR="004E1B73" w:rsidRPr="00CD21C7" w:rsidRDefault="004E1B73" w:rsidP="004E1B73">
      <w:pPr>
        <w:autoSpaceDE w:val="0"/>
        <w:autoSpaceDN w:val="0"/>
        <w:adjustRightInd w:val="0"/>
        <w:jc w:val="both"/>
        <w:rPr>
          <w:color w:val="000000"/>
        </w:rPr>
      </w:pPr>
      <w:r w:rsidRPr="00CD21C7">
        <w:rPr>
          <w:color w:val="000000"/>
        </w:rPr>
        <w:t>11.5.3. Piedāvājumu vērtēšanas laikā komisija pārbauda, vai finanšu piedāvājumā nav aritmētisku kļūdu, kā arī izvērtē un salīdzina finanšu piedāvājumu cenas.</w:t>
      </w:r>
    </w:p>
    <w:p w:rsidR="004E1B73" w:rsidRPr="00CD21C7" w:rsidRDefault="004E1B73" w:rsidP="004E1B73">
      <w:pPr>
        <w:autoSpaceDE w:val="0"/>
        <w:autoSpaceDN w:val="0"/>
        <w:adjustRightInd w:val="0"/>
        <w:jc w:val="both"/>
        <w:rPr>
          <w:color w:val="000000"/>
        </w:rPr>
      </w:pPr>
      <w:r w:rsidRPr="00CD21C7">
        <w:rPr>
          <w:color w:val="000000"/>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4E1B73" w:rsidRPr="00CD21C7" w:rsidRDefault="004E1B73" w:rsidP="004E1B73">
      <w:pPr>
        <w:autoSpaceDE w:val="0"/>
        <w:autoSpaceDN w:val="0"/>
        <w:adjustRightInd w:val="0"/>
        <w:jc w:val="both"/>
        <w:rPr>
          <w:color w:val="000000"/>
        </w:rPr>
      </w:pPr>
      <w:r w:rsidRPr="00CD21C7">
        <w:rPr>
          <w:color w:val="000000"/>
        </w:rPr>
        <w:t>11.5.5. Gadījumā, ja iepirkuma procedūrai tiks iesniegts tikai viens piedāvājums, kas pilnībā atbildīs nolikuma prasībām, pretendents, kas iesniedzis šo piedāvājumu, var tikt atzīts par iepirkuma procedūras uzvarētāju.</w:t>
      </w:r>
    </w:p>
    <w:p w:rsidR="004E1B73" w:rsidRPr="004638DC" w:rsidRDefault="004E1B73" w:rsidP="004E1B73">
      <w:pPr>
        <w:pStyle w:val="tv213"/>
        <w:jc w:val="both"/>
        <w:rPr>
          <w:lang w:val="lv-LV"/>
        </w:rPr>
      </w:pPr>
      <w:r w:rsidRPr="004638DC">
        <w:rPr>
          <w:lang w:val="lv-LV"/>
        </w:rPr>
        <w:t>11.5.6. Nolikuma 9.</w:t>
      </w:r>
      <w:r w:rsidR="003F6986" w:rsidRPr="004638DC">
        <w:rPr>
          <w:lang w:val="lv-LV"/>
        </w:rPr>
        <w:t>1</w:t>
      </w:r>
      <w:r w:rsidRPr="004638DC">
        <w:rPr>
          <w:lang w:val="lv-LV"/>
        </w:rPr>
        <w:t>.punktā minēto apstākļu esamību pasūtītājs pārbauda tikai attiecībā uz pretendentu, kuram būtu piešķiramas līguma slēgšanas tiesības atbilstoši šā panta trešajā daļā minētajām prasībām un kritērijiem. Lai izvērtētu pretendentu saskaņā ar nolikuma 9.</w:t>
      </w:r>
      <w:r w:rsidR="003F6986" w:rsidRPr="004638DC">
        <w:rPr>
          <w:lang w:val="lv-LV"/>
        </w:rPr>
        <w:t>1</w:t>
      </w:r>
      <w:r w:rsidRPr="004638DC">
        <w:rPr>
          <w:lang w:val="lv-LV"/>
        </w:rPr>
        <w:t>.punktu, pasūtītājs:</w:t>
      </w:r>
    </w:p>
    <w:p w:rsidR="00AD5512" w:rsidRPr="00AD299F" w:rsidRDefault="00AD5512" w:rsidP="00AD5512">
      <w:pPr>
        <w:autoSpaceDE w:val="0"/>
        <w:jc w:val="both"/>
        <w:rPr>
          <w:color w:val="000000"/>
        </w:rPr>
      </w:pPr>
      <w:r>
        <w:rPr>
          <w:color w:val="000000"/>
        </w:rPr>
        <w:lastRenderedPageBreak/>
        <w:t xml:space="preserve">1) </w:t>
      </w:r>
      <w:r w:rsidRPr="00AD299F">
        <w:rPr>
          <w:color w:val="000000"/>
        </w:rPr>
        <w:t xml:space="preserve">attiecībā uz Latvijā reģistrētu (Latvijā atrodas pastāvīgā dzīvesvieta) pretendentu informāciju par maksātnespējas un likvidācijas procesu un informāciju par saimnieciskās darbības apturēšanu iegūst informācijas sistēmā </w:t>
      </w:r>
      <w:hyperlink r:id="rId8" w:history="1">
        <w:r w:rsidRPr="00AD299F">
          <w:rPr>
            <w:rStyle w:val="Hyperlink"/>
          </w:rPr>
          <w:t>www.eis.gov.lv</w:t>
        </w:r>
      </w:hyperlink>
      <w:r w:rsidRPr="00AD299F">
        <w:rPr>
          <w:color w:val="000000"/>
        </w:rPr>
        <w:t xml:space="preserve"> datu bāzē Faktu, ka informācija iegūta minētajā datubāzē, apliecina izdruka no šīs datubāzes, kurā fiksēts informācijas iegūšanas laiks;</w:t>
      </w:r>
    </w:p>
    <w:p w:rsidR="00AD5512" w:rsidRPr="00AD299F" w:rsidRDefault="00AD5512" w:rsidP="00AD5512">
      <w:pPr>
        <w:autoSpaceDE w:val="0"/>
        <w:jc w:val="both"/>
      </w:pPr>
      <w:r>
        <w:t>2)</w:t>
      </w:r>
      <w:r w:rsidRPr="00AD299F">
        <w:rPr>
          <w:sz w:val="22"/>
          <w:szCs w:val="22"/>
          <w:lang w:eastAsia="en-US"/>
        </w:rPr>
        <w:t xml:space="preserve"> </w:t>
      </w:r>
      <w:r w:rsidRPr="00AD299F">
        <w:t xml:space="preserve">attiecībā uz pretendentu (neatkarīgi no tā reģistrācijas valsts vai pastāvīgās dzīvesvietas) informāciju par nodokļu parādiem, tajā skaitā valsts sociālās apdrošināšanas obligāto iemaksu parādiem, kas kopsummā pārsniedz 150 eiro, iegūst informācijas sistēmā </w:t>
      </w:r>
      <w:hyperlink r:id="rId9" w:history="1">
        <w:r w:rsidRPr="00AD299F">
          <w:rPr>
            <w:rStyle w:val="Hyperlink"/>
          </w:rPr>
          <w:t>www.eis.gov.lv</w:t>
        </w:r>
      </w:hyperlink>
      <w:r w:rsidRPr="00AD299F">
        <w:t xml:space="preserve"> datu bāzē. Faktu, ka informācija iegūta minētajā datubāzē, apliecina izdruka no šīs datubāzes, kurā fiksēts informācijas iegūšanas laiks. Atkarībā no pārbaudes rezultātiem pasūtītājs:</w:t>
      </w:r>
    </w:p>
    <w:p w:rsidR="00AD5512" w:rsidRPr="00AD299F" w:rsidRDefault="00AD5512" w:rsidP="00AD5512">
      <w:pPr>
        <w:autoSpaceDE w:val="0"/>
        <w:jc w:val="both"/>
      </w:pPr>
      <w:r w:rsidRPr="00AD299F">
        <w:t xml:space="preserve"> a) neizslēdz pretendentu no turpmākās dalības iepirkumā, ja konstatē, ka datubāzē </w:t>
      </w:r>
      <w:hyperlink r:id="rId10" w:history="1">
        <w:r w:rsidRPr="00627792">
          <w:rPr>
            <w:rStyle w:val="Hyperlink"/>
          </w:rPr>
          <w:t>www.eis.gov.lv</w:t>
        </w:r>
      </w:hyperlink>
      <w:proofErr w:type="gramStart"/>
      <w:r>
        <w:t xml:space="preserve"> </w:t>
      </w:r>
      <w:r w:rsidRPr="00AD299F">
        <w:t xml:space="preserve"> </w:t>
      </w:r>
      <w:proofErr w:type="gramEnd"/>
      <w:r w:rsidRPr="00AD299F">
        <w:t>esošajiem aktuālajiem datiem pretendentam nav nodokļu parādu, tajā skaitā valsts sociālās apdrošināšanas obligāto iemaksu parādu, kas kopsummā pārsniedz 150 eiro;</w:t>
      </w:r>
    </w:p>
    <w:p w:rsidR="00AD5512" w:rsidRPr="00AD299F" w:rsidRDefault="00AD5512" w:rsidP="00AD5512">
      <w:pPr>
        <w:autoSpaceDE w:val="0"/>
        <w:jc w:val="both"/>
      </w:pPr>
      <w:r w:rsidRPr="00AD299F">
        <w:t>b) informē pretendentu par to, ka tam konstatēti nodokļu parādi, tajā skaitā valsts sociālās apdrošināšanas obligāto iemaksu parādi, kas kopsummā pārsniedz 150 eiro, un nosaka termiņu — 10 darbdienas pēc informācijas izsniegšanas vai nosūtīšanas dienas — konstatēto parādu nomaksai un parādu nomaksas apliecinājuma iesniegšanai. Pretendents, lai apliecinātu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AD5512" w:rsidRPr="00AD299F" w:rsidRDefault="00AD5512" w:rsidP="00AD5512">
      <w:pPr>
        <w:autoSpaceDE w:val="0"/>
        <w:jc w:val="both"/>
      </w:pPr>
      <w:r w:rsidRPr="00AD299F">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AD5512" w:rsidRPr="00AD299F" w:rsidRDefault="00AD5512" w:rsidP="00AD5512">
      <w:pPr>
        <w:autoSpaceDE w:val="0"/>
        <w:jc w:val="both"/>
      </w:pPr>
      <w:r w:rsidRPr="00AD299F">
        <w:t>a) pretendentam nav pasludināts maksātnespējas process</w:t>
      </w:r>
      <w:proofErr w:type="gramStart"/>
      <w:r w:rsidRPr="00AD299F">
        <w:t>, tas</w:t>
      </w:r>
      <w:proofErr w:type="gramEnd"/>
      <w:r w:rsidRPr="00AD299F">
        <w:t xml:space="preserve"> neatrodas likvidācijas stadijā un tā saimnieciskā darbība nav apturēta,</w:t>
      </w:r>
    </w:p>
    <w:p w:rsidR="00AD5512" w:rsidRPr="00AD299F" w:rsidRDefault="00AD5512" w:rsidP="00AD5512">
      <w:pPr>
        <w:autoSpaceDE w:val="0"/>
        <w:jc w:val="both"/>
      </w:pPr>
      <w:r w:rsidRPr="00AD299F">
        <w:t>b) pretendentam attiecīgajā ārvalstī nav nodokļu parādu, tajā skaitā valsts sociālās apdrošināšanas obligāto iemaksu parādu, k</w:t>
      </w:r>
      <w:r>
        <w:t>as kopsummā pārsniedz 150 eiro.</w:t>
      </w:r>
    </w:p>
    <w:p w:rsidR="00AD5512" w:rsidRDefault="00AD5512" w:rsidP="004E1B73">
      <w:pPr>
        <w:autoSpaceDE w:val="0"/>
        <w:autoSpaceDN w:val="0"/>
        <w:adjustRightInd w:val="0"/>
        <w:jc w:val="both"/>
        <w:rPr>
          <w:b/>
          <w:bCs/>
          <w:color w:val="000000"/>
        </w:rPr>
      </w:pPr>
    </w:p>
    <w:p w:rsidR="00AD5512" w:rsidRDefault="00AD5512" w:rsidP="004E1B73">
      <w:pPr>
        <w:autoSpaceDE w:val="0"/>
        <w:autoSpaceDN w:val="0"/>
        <w:adjustRightInd w:val="0"/>
        <w:jc w:val="both"/>
        <w:rPr>
          <w:b/>
          <w:bCs/>
          <w:color w:val="000000"/>
        </w:rPr>
      </w:pPr>
    </w:p>
    <w:p w:rsidR="00AD5512" w:rsidRDefault="00AD5512" w:rsidP="004E1B73">
      <w:pPr>
        <w:autoSpaceDE w:val="0"/>
        <w:autoSpaceDN w:val="0"/>
        <w:adjustRightInd w:val="0"/>
        <w:jc w:val="both"/>
        <w:rPr>
          <w:b/>
          <w:bCs/>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 xml:space="preserve">12. Iepirkuma </w:t>
      </w:r>
      <w:smartTag w:uri="schemas-tilde-lv/tildestengine" w:element="veidnes">
        <w:smartTagPr>
          <w:attr w:name="id" w:val="-1"/>
          <w:attr w:name="baseform" w:val="līgums"/>
          <w:attr w:name="text" w:val="līgums&#10;"/>
        </w:smartTagPr>
        <w:r w:rsidRPr="00CD21C7">
          <w:rPr>
            <w:b/>
            <w:bCs/>
            <w:color w:val="000000"/>
          </w:rPr>
          <w:t>līgums</w:t>
        </w:r>
      </w:smartTag>
    </w:p>
    <w:p w:rsidR="004E1B73" w:rsidRPr="00CD21C7" w:rsidRDefault="004E1B73" w:rsidP="004E1B73">
      <w:pPr>
        <w:autoSpaceDE w:val="0"/>
        <w:autoSpaceDN w:val="0"/>
        <w:adjustRightInd w:val="0"/>
        <w:jc w:val="both"/>
        <w:rPr>
          <w:color w:val="000000"/>
        </w:rPr>
      </w:pPr>
      <w:r w:rsidRPr="00CD21C7">
        <w:rPr>
          <w:color w:val="000000"/>
        </w:rPr>
        <w:t>12.1. Pasūtītājs slēgs ar izraudzīto pretendentu iepirkuma līgumu, pamatojoties uz pretendenta piedāvājumu un saskaņā ar Nolikuma noteikumiem.</w:t>
      </w:r>
    </w:p>
    <w:p w:rsidR="004E1B73" w:rsidRDefault="004E1B73" w:rsidP="004E1B73">
      <w:pPr>
        <w:autoSpaceDE w:val="0"/>
        <w:autoSpaceDN w:val="0"/>
        <w:adjustRightInd w:val="0"/>
        <w:jc w:val="both"/>
        <w:rPr>
          <w:color w:val="000000"/>
        </w:rPr>
      </w:pPr>
      <w:r w:rsidRPr="00CD21C7">
        <w:rPr>
          <w:color w:val="000000"/>
        </w:rPr>
        <w:t xml:space="preserve">12.2. Iepirkuma </w:t>
      </w:r>
      <w:smartTag w:uri="schemas-tilde-lv/tildestengine" w:element="veidnes">
        <w:smartTagPr>
          <w:attr w:name="id" w:val="-1"/>
          <w:attr w:name="baseform" w:val="līgums"/>
          <w:attr w:name="text" w:val="līgums"/>
        </w:smartTagPr>
        <w:r w:rsidRPr="00CD21C7">
          <w:rPr>
            <w:color w:val="000000"/>
          </w:rPr>
          <w:t>līgums</w:t>
        </w:r>
      </w:smartTag>
      <w:r w:rsidRPr="00CD21C7">
        <w:rPr>
          <w:color w:val="000000"/>
        </w:rPr>
        <w:t xml:space="preserve"> tiek slēgts ņemto vērā piedāvājumā norādītās cenas.</w:t>
      </w:r>
    </w:p>
    <w:p w:rsidR="004E1B73" w:rsidRPr="00CD21C7" w:rsidRDefault="004E1B73" w:rsidP="004E1B73">
      <w:pPr>
        <w:autoSpaceDE w:val="0"/>
        <w:autoSpaceDN w:val="0"/>
        <w:adjustRightInd w:val="0"/>
        <w:jc w:val="both"/>
        <w:rPr>
          <w:color w:val="000000"/>
        </w:rPr>
      </w:pPr>
      <w:r>
        <w:rPr>
          <w:color w:val="000000"/>
        </w:rPr>
        <w:t>12.3. Maksājumi tiek veikti 20 dienu laikā pēc mašīnas piegādes un reģistrēšanas uz Pasūtītāja vārda.</w:t>
      </w:r>
    </w:p>
    <w:p w:rsidR="004E1B73"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color w:val="000000"/>
        </w:rPr>
      </w:pPr>
      <w:r w:rsidRPr="00CD21C7">
        <w:rPr>
          <w:b/>
          <w:color w:val="000000"/>
        </w:rPr>
        <w:t>13. Iepirkuma komisijas tiesības un pienākumi</w:t>
      </w:r>
    </w:p>
    <w:p w:rsidR="004E1B73" w:rsidRPr="00CD21C7" w:rsidRDefault="004E1B73" w:rsidP="004E1B73">
      <w:pPr>
        <w:autoSpaceDE w:val="0"/>
        <w:autoSpaceDN w:val="0"/>
        <w:adjustRightInd w:val="0"/>
        <w:jc w:val="both"/>
        <w:rPr>
          <w:b/>
          <w:bCs/>
          <w:color w:val="000000"/>
        </w:rPr>
      </w:pPr>
      <w:r w:rsidRPr="00CD21C7">
        <w:rPr>
          <w:b/>
          <w:bCs/>
          <w:color w:val="000000"/>
        </w:rPr>
        <w:t>13.1. Iepirkuma komisijas tiesības</w:t>
      </w:r>
    </w:p>
    <w:p w:rsidR="004E1B73" w:rsidRPr="00CD21C7" w:rsidRDefault="004E1B73" w:rsidP="004E1B73">
      <w:pPr>
        <w:autoSpaceDE w:val="0"/>
        <w:autoSpaceDN w:val="0"/>
        <w:adjustRightInd w:val="0"/>
        <w:jc w:val="both"/>
        <w:rPr>
          <w:color w:val="000000"/>
        </w:rPr>
      </w:pPr>
      <w:r w:rsidRPr="00CD21C7">
        <w:rPr>
          <w:color w:val="000000"/>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4E1B73" w:rsidRPr="00CD21C7" w:rsidRDefault="004E1B73" w:rsidP="004E1B73">
      <w:pPr>
        <w:autoSpaceDE w:val="0"/>
        <w:autoSpaceDN w:val="0"/>
        <w:adjustRightInd w:val="0"/>
        <w:jc w:val="both"/>
        <w:rPr>
          <w:color w:val="000000"/>
        </w:rPr>
      </w:pPr>
      <w:r w:rsidRPr="00CD21C7">
        <w:rPr>
          <w:color w:val="000000"/>
        </w:rPr>
        <w:t>13.1.2. Pieaicināt ekspertu ar padomdevēja tiesībām.</w:t>
      </w:r>
    </w:p>
    <w:p w:rsidR="004E1B73" w:rsidRPr="00CD21C7" w:rsidRDefault="004E1B73" w:rsidP="004E1B73">
      <w:pPr>
        <w:autoSpaceDE w:val="0"/>
        <w:autoSpaceDN w:val="0"/>
        <w:adjustRightInd w:val="0"/>
        <w:jc w:val="both"/>
        <w:rPr>
          <w:color w:val="000000"/>
        </w:rPr>
      </w:pPr>
      <w:r w:rsidRPr="00CD21C7">
        <w:rPr>
          <w:color w:val="000000"/>
        </w:rPr>
        <w:t>13.1.3. Normatīvajos aktos noteiktajā kārtībā labot aritmētiskās kļūdas pretendentu finanšu piedāvājumos.</w:t>
      </w:r>
    </w:p>
    <w:p w:rsidR="004E1B73" w:rsidRPr="00CD21C7" w:rsidRDefault="004E1B73" w:rsidP="004E1B73">
      <w:pPr>
        <w:autoSpaceDE w:val="0"/>
        <w:autoSpaceDN w:val="0"/>
        <w:adjustRightInd w:val="0"/>
        <w:jc w:val="both"/>
        <w:rPr>
          <w:color w:val="000000"/>
        </w:rPr>
      </w:pPr>
      <w:r w:rsidRPr="00CD21C7">
        <w:rPr>
          <w:color w:val="000000"/>
        </w:rPr>
        <w:t xml:space="preserve">13.1.4. Noraidīt piedāvājumu, </w:t>
      </w:r>
      <w:proofErr w:type="gramStart"/>
      <w:r w:rsidRPr="00CD21C7">
        <w:rPr>
          <w:color w:val="000000"/>
        </w:rPr>
        <w:t>ja tiek konstatēts, ka iesniegts nolikuma prasībām neatbilstošs piedāvājums</w:t>
      </w:r>
      <w:proofErr w:type="gramEnd"/>
      <w:r w:rsidRPr="00CD21C7">
        <w:rPr>
          <w:color w:val="000000"/>
        </w:rPr>
        <w:t xml:space="preserve"> vai ir sniegta nepilnīga vai nepatiesa informācija.</w:t>
      </w:r>
    </w:p>
    <w:p w:rsidR="004E1B73" w:rsidRPr="00CD21C7" w:rsidRDefault="004E1B73" w:rsidP="004E1B73">
      <w:pPr>
        <w:autoSpaceDE w:val="0"/>
        <w:autoSpaceDN w:val="0"/>
        <w:adjustRightInd w:val="0"/>
        <w:jc w:val="both"/>
        <w:rPr>
          <w:color w:val="000000"/>
        </w:rPr>
      </w:pPr>
      <w:r w:rsidRPr="00CD21C7">
        <w:rPr>
          <w:color w:val="000000"/>
        </w:rPr>
        <w:t>13.1.5. Izvēlēties piedāvājumu, kas atbilst visām nolikuma prasībām un ir ar viszemāko cenu.</w:t>
      </w:r>
    </w:p>
    <w:p w:rsidR="004E1B73" w:rsidRPr="00CD21C7" w:rsidRDefault="004E1B73" w:rsidP="004E1B73">
      <w:pPr>
        <w:autoSpaceDE w:val="0"/>
        <w:autoSpaceDN w:val="0"/>
        <w:adjustRightInd w:val="0"/>
        <w:jc w:val="both"/>
        <w:rPr>
          <w:color w:val="000000"/>
        </w:rPr>
      </w:pPr>
      <w:r w:rsidRPr="00CD21C7">
        <w:rPr>
          <w:color w:val="000000"/>
        </w:rPr>
        <w:t>13.1.6. Izvēlēties nākamo piedāvājumu, ja izraudzītais pretendents atsakās slēgt iepirkuma līgumu ar pasūtītāju.</w:t>
      </w:r>
    </w:p>
    <w:p w:rsidR="004E1B73" w:rsidRPr="00CD21C7" w:rsidRDefault="004E1B73" w:rsidP="004E1B73">
      <w:pPr>
        <w:autoSpaceDE w:val="0"/>
        <w:autoSpaceDN w:val="0"/>
        <w:adjustRightInd w:val="0"/>
        <w:jc w:val="both"/>
        <w:rPr>
          <w:color w:val="000000"/>
        </w:rPr>
      </w:pPr>
      <w:r w:rsidRPr="00CD21C7">
        <w:rPr>
          <w:color w:val="000000"/>
        </w:rPr>
        <w:t>13.1.7.</w:t>
      </w:r>
      <w:r>
        <w:rPr>
          <w:color w:val="000000"/>
        </w:rPr>
        <w:t xml:space="preserve"> </w:t>
      </w:r>
      <w:r w:rsidRPr="00CD21C7">
        <w:rPr>
          <w:color w:val="000000"/>
        </w:rPr>
        <w:t>Apskatī</w:t>
      </w:r>
      <w:r w:rsidR="00AD27BA">
        <w:rPr>
          <w:color w:val="000000"/>
        </w:rPr>
        <w:t>t autobusu</w:t>
      </w:r>
      <w:r w:rsidRPr="00CD21C7">
        <w:rPr>
          <w:color w:val="000000"/>
        </w:rPr>
        <w:t>, vienu dienu</w:t>
      </w:r>
      <w:proofErr w:type="gramStart"/>
      <w:r w:rsidRPr="00CD21C7">
        <w:rPr>
          <w:color w:val="000000"/>
        </w:rPr>
        <w:t xml:space="preserve"> pirms tam informējot Pretendentu par apskates laiku</w:t>
      </w:r>
      <w:proofErr w:type="gramEnd"/>
      <w:r w:rsidRPr="00CD21C7">
        <w:rPr>
          <w:color w:val="000000"/>
        </w:rPr>
        <w:t>.</w:t>
      </w:r>
    </w:p>
    <w:p w:rsidR="004E1B73" w:rsidRPr="00CD21C7" w:rsidRDefault="004E1B73" w:rsidP="004E1B73">
      <w:pPr>
        <w:autoSpaceDE w:val="0"/>
        <w:autoSpaceDN w:val="0"/>
        <w:adjustRightInd w:val="0"/>
        <w:jc w:val="both"/>
        <w:rPr>
          <w:color w:val="000000"/>
        </w:rPr>
      </w:pPr>
      <w:r w:rsidRPr="00CD21C7">
        <w:rPr>
          <w:color w:val="000000"/>
        </w:rPr>
        <w:t>13.1.8.</w:t>
      </w:r>
      <w:r>
        <w:rPr>
          <w:color w:val="000000"/>
        </w:rPr>
        <w:t xml:space="preserve"> </w:t>
      </w:r>
      <w:r w:rsidRPr="00CD21C7">
        <w:rPr>
          <w:color w:val="000000"/>
        </w:rPr>
        <w:t>Nosūtīt</w:t>
      </w:r>
      <w:proofErr w:type="gramStart"/>
      <w:r w:rsidR="003872C4" w:rsidRPr="003872C4">
        <w:t xml:space="preserve"> </w:t>
      </w:r>
      <w:r w:rsidR="00AD27BA">
        <w:t xml:space="preserve"> </w:t>
      </w:r>
      <w:proofErr w:type="gramEnd"/>
      <w:r w:rsidR="00AD27BA">
        <w:t xml:space="preserve">autobusu </w:t>
      </w:r>
      <w:bookmarkStart w:id="0" w:name="_GoBack"/>
      <w:bookmarkEnd w:id="0"/>
      <w:r w:rsidRPr="00CD21C7">
        <w:rPr>
          <w:color w:val="000000"/>
        </w:rPr>
        <w:t>tehniskajai apskatei uz iepirkumu komisijas izvēlētu apkopes servisu.</w:t>
      </w:r>
    </w:p>
    <w:p w:rsidR="004E1B73" w:rsidRPr="00CD21C7" w:rsidRDefault="004E1B73" w:rsidP="004E1B73">
      <w:pPr>
        <w:autoSpaceDE w:val="0"/>
        <w:autoSpaceDN w:val="0"/>
        <w:adjustRightInd w:val="0"/>
        <w:jc w:val="both"/>
        <w:rPr>
          <w:color w:val="000000"/>
        </w:rPr>
      </w:pPr>
      <w:r w:rsidRPr="00CD21C7">
        <w:rPr>
          <w:color w:val="000000"/>
        </w:rPr>
        <w:lastRenderedPageBreak/>
        <w:t>13.1.7. Pieņemt lēmumu par iepirkuma līguma slēgšanu.</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13.2. Iepirkuma komisijas pienākumi</w:t>
      </w:r>
    </w:p>
    <w:p w:rsidR="004E1B73" w:rsidRPr="00CD21C7" w:rsidRDefault="004E1B73" w:rsidP="004E1B73">
      <w:pPr>
        <w:autoSpaceDE w:val="0"/>
        <w:autoSpaceDN w:val="0"/>
        <w:adjustRightInd w:val="0"/>
        <w:jc w:val="both"/>
        <w:rPr>
          <w:color w:val="000000"/>
        </w:rPr>
      </w:pPr>
      <w:r w:rsidRPr="00CD21C7">
        <w:rPr>
          <w:color w:val="000000"/>
        </w:rPr>
        <w:t>13.2.1. Nodrošināt iepirkuma procedūras norisi un dokumentēšanu.</w:t>
      </w:r>
    </w:p>
    <w:p w:rsidR="004E1B73" w:rsidRPr="00CD21C7" w:rsidRDefault="004E1B73" w:rsidP="004E1B73">
      <w:pPr>
        <w:autoSpaceDE w:val="0"/>
        <w:autoSpaceDN w:val="0"/>
        <w:adjustRightInd w:val="0"/>
        <w:jc w:val="both"/>
        <w:rPr>
          <w:color w:val="000000"/>
        </w:rPr>
      </w:pPr>
      <w:r w:rsidRPr="00CD21C7">
        <w:rPr>
          <w:color w:val="000000"/>
        </w:rPr>
        <w:t>13.2.2. Nodrošināt pretendentu brīvu konkurenci, kā arī vienlīdzīgu un taisnīgu attieksmi pret tiem.</w:t>
      </w:r>
    </w:p>
    <w:p w:rsidR="004E1B73" w:rsidRPr="00CD21C7" w:rsidRDefault="004E1B73" w:rsidP="004E1B73">
      <w:pPr>
        <w:autoSpaceDE w:val="0"/>
        <w:autoSpaceDN w:val="0"/>
        <w:adjustRightInd w:val="0"/>
        <w:jc w:val="both"/>
        <w:rPr>
          <w:color w:val="000000"/>
        </w:rPr>
      </w:pPr>
      <w:r w:rsidRPr="00CD21C7">
        <w:rPr>
          <w:color w:val="000000"/>
        </w:rPr>
        <w:t>13.2.3. Pēc ieinteresēto personu pieprasījuma normatīvajos aktos noteiktajā kārtībā sniegt informāciju par Nolikumu.</w:t>
      </w:r>
    </w:p>
    <w:p w:rsidR="004E1B73" w:rsidRPr="00CD21C7" w:rsidRDefault="004E1B73" w:rsidP="004E1B73">
      <w:pPr>
        <w:autoSpaceDE w:val="0"/>
        <w:autoSpaceDN w:val="0"/>
        <w:adjustRightInd w:val="0"/>
        <w:jc w:val="both"/>
        <w:rPr>
          <w:color w:val="000000"/>
        </w:rPr>
      </w:pPr>
      <w:r w:rsidRPr="00CD21C7">
        <w:rPr>
          <w:color w:val="000000"/>
        </w:rPr>
        <w:t>13.2.4. Vērtēt pretendentus un to iesniegtos piedāvājumus saskaņā ar Publisko iepirkumu likumu, citiem normatīvajiem aktiem un šo Nolikumu, izvēlēties piedāvājumu.</w:t>
      </w:r>
    </w:p>
    <w:p w:rsidR="004E1B73" w:rsidRPr="00CD21C7" w:rsidRDefault="004E1B73" w:rsidP="004E1B73">
      <w:pPr>
        <w:autoSpaceDE w:val="0"/>
        <w:autoSpaceDN w:val="0"/>
        <w:adjustRightInd w:val="0"/>
        <w:jc w:val="both"/>
        <w:rPr>
          <w:color w:val="000000"/>
        </w:rPr>
      </w:pPr>
      <w:r w:rsidRPr="00CD21C7">
        <w:rPr>
          <w:color w:val="000000"/>
        </w:rPr>
        <w:t>13.2.5. Trīs darba dienu laikā pēc lēmuma par iepirkuma procedūras rezultātiem pieņemšanas, paziņot to pretendentiem.</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14. Pretendenta tiesības un pienākumi</w:t>
      </w:r>
    </w:p>
    <w:p w:rsidR="004E1B73" w:rsidRPr="00CD21C7" w:rsidRDefault="004E1B73" w:rsidP="004E1B73">
      <w:pPr>
        <w:autoSpaceDE w:val="0"/>
        <w:autoSpaceDN w:val="0"/>
        <w:adjustRightInd w:val="0"/>
        <w:jc w:val="both"/>
        <w:rPr>
          <w:b/>
          <w:bCs/>
          <w:color w:val="000000"/>
        </w:rPr>
      </w:pPr>
      <w:r w:rsidRPr="00CD21C7">
        <w:rPr>
          <w:b/>
          <w:bCs/>
          <w:color w:val="000000"/>
        </w:rPr>
        <w:t>14.1. Pretendenta tiesības:</w:t>
      </w:r>
    </w:p>
    <w:p w:rsidR="004E1B73" w:rsidRPr="00CD21C7" w:rsidRDefault="004E1B73" w:rsidP="004E1B73">
      <w:pPr>
        <w:autoSpaceDE w:val="0"/>
        <w:autoSpaceDN w:val="0"/>
        <w:adjustRightInd w:val="0"/>
        <w:jc w:val="both"/>
        <w:rPr>
          <w:color w:val="000000"/>
        </w:rPr>
      </w:pPr>
      <w:r w:rsidRPr="00CD21C7">
        <w:rPr>
          <w:color w:val="000000"/>
        </w:rPr>
        <w:t>14.1.1. Pieprasīt papildu informāciju par nolikumu.</w:t>
      </w:r>
    </w:p>
    <w:p w:rsidR="004E1B73" w:rsidRPr="00CD21C7" w:rsidRDefault="004E1B73" w:rsidP="004E1B73">
      <w:pPr>
        <w:autoSpaceDE w:val="0"/>
        <w:autoSpaceDN w:val="0"/>
        <w:adjustRightInd w:val="0"/>
        <w:jc w:val="both"/>
        <w:rPr>
          <w:color w:val="000000"/>
        </w:rPr>
      </w:pPr>
      <w:r w:rsidRPr="00CD21C7">
        <w:rPr>
          <w:color w:val="000000"/>
        </w:rPr>
        <w:t>14.1.2. Pirms piedāvājumu iesniegšanas termiņa beigām grozīt vai atsaukt iesniegto piedāvājumu. Piedāvājums atsaucams</w:t>
      </w:r>
      <w:proofErr w:type="gramStart"/>
      <w:r w:rsidRPr="00CD21C7">
        <w:rPr>
          <w:color w:val="000000"/>
        </w:rPr>
        <w:t xml:space="preserve"> vai maināms, pamatojoties uz rakstveida iesniegumu, kas saņemts līdz pieteikumu iesniegšanas termiņa beigām un apstiprināts ar pretendenta zīmogu un pārstāvja parakstu</w:t>
      </w:r>
      <w:proofErr w:type="gramEnd"/>
      <w:r w:rsidRPr="00CD21C7">
        <w:rPr>
          <w:color w:val="000000"/>
        </w:rPr>
        <w:t>.</w:t>
      </w:r>
    </w:p>
    <w:p w:rsidR="004E1B73" w:rsidRPr="00CD21C7" w:rsidRDefault="004E1B73" w:rsidP="004E1B73">
      <w:pPr>
        <w:autoSpaceDE w:val="0"/>
        <w:autoSpaceDN w:val="0"/>
        <w:adjustRightInd w:val="0"/>
        <w:jc w:val="both"/>
        <w:rPr>
          <w:color w:val="000000"/>
        </w:rPr>
      </w:pPr>
      <w:r w:rsidRPr="00CD21C7">
        <w:rPr>
          <w:color w:val="000000"/>
        </w:rPr>
        <w:t>14.1.3. Pārsūdzēt iepirkumu komisijas lēmum</w:t>
      </w:r>
      <w:r>
        <w:rPr>
          <w:color w:val="000000"/>
        </w:rPr>
        <w:t>u Administratīvajā rajona tiesā Administratīvā procesa likumā noteiktajā kārtībā.</w:t>
      </w:r>
    </w:p>
    <w:p w:rsidR="004E1B73" w:rsidRPr="00616DF6" w:rsidRDefault="004E1B73" w:rsidP="004E1B73">
      <w:pPr>
        <w:autoSpaceDE w:val="0"/>
        <w:autoSpaceDN w:val="0"/>
        <w:adjustRightInd w:val="0"/>
        <w:jc w:val="both"/>
        <w:rPr>
          <w:color w:val="000000"/>
          <w:sz w:val="16"/>
          <w:szCs w:val="16"/>
        </w:rPr>
      </w:pPr>
    </w:p>
    <w:p w:rsidR="004E1B73" w:rsidRPr="00CD21C7" w:rsidRDefault="004E1B73" w:rsidP="004E1B73">
      <w:pPr>
        <w:autoSpaceDE w:val="0"/>
        <w:autoSpaceDN w:val="0"/>
        <w:adjustRightInd w:val="0"/>
        <w:jc w:val="both"/>
        <w:rPr>
          <w:b/>
          <w:bCs/>
          <w:color w:val="000000"/>
        </w:rPr>
      </w:pPr>
      <w:r w:rsidRPr="00CD21C7">
        <w:rPr>
          <w:b/>
          <w:bCs/>
          <w:color w:val="000000"/>
        </w:rPr>
        <w:t>14.2. Pretendenta pienākumi:</w:t>
      </w:r>
    </w:p>
    <w:p w:rsidR="004E1B73" w:rsidRPr="00CD21C7" w:rsidRDefault="004E1B73" w:rsidP="004E1B73">
      <w:pPr>
        <w:autoSpaceDE w:val="0"/>
        <w:autoSpaceDN w:val="0"/>
        <w:adjustRightInd w:val="0"/>
        <w:jc w:val="both"/>
        <w:rPr>
          <w:color w:val="000000"/>
        </w:rPr>
      </w:pPr>
      <w:r w:rsidRPr="00CD21C7">
        <w:rPr>
          <w:color w:val="000000"/>
        </w:rPr>
        <w:t>14.2.1. Sagatavot piedāvājumus atbilstoši Nolikuma prasībām.</w:t>
      </w:r>
    </w:p>
    <w:p w:rsidR="004E1B73" w:rsidRPr="00CD21C7" w:rsidRDefault="004E1B73" w:rsidP="004E1B73">
      <w:pPr>
        <w:autoSpaceDE w:val="0"/>
        <w:autoSpaceDN w:val="0"/>
        <w:adjustRightInd w:val="0"/>
        <w:jc w:val="both"/>
        <w:rPr>
          <w:color w:val="000000"/>
        </w:rPr>
      </w:pPr>
      <w:r w:rsidRPr="00CD21C7">
        <w:rPr>
          <w:color w:val="000000"/>
        </w:rPr>
        <w:t>14.2.2. Sniegt patiesu informāciju.</w:t>
      </w:r>
    </w:p>
    <w:p w:rsidR="004E1B73" w:rsidRPr="00CD21C7" w:rsidRDefault="004E1B73" w:rsidP="004E1B73">
      <w:pPr>
        <w:autoSpaceDE w:val="0"/>
        <w:autoSpaceDN w:val="0"/>
        <w:adjustRightInd w:val="0"/>
        <w:jc w:val="both"/>
        <w:rPr>
          <w:color w:val="000000"/>
        </w:rPr>
      </w:pPr>
      <w:r w:rsidRPr="00CD21C7">
        <w:rPr>
          <w:color w:val="000000"/>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4E1B73" w:rsidRPr="00CD21C7" w:rsidRDefault="004E1B73" w:rsidP="004E1B73">
      <w:pPr>
        <w:autoSpaceDE w:val="0"/>
        <w:autoSpaceDN w:val="0"/>
        <w:adjustRightInd w:val="0"/>
        <w:jc w:val="both"/>
        <w:rPr>
          <w:color w:val="000000"/>
        </w:rPr>
      </w:pPr>
      <w:r w:rsidRPr="00CD21C7">
        <w:rPr>
          <w:color w:val="000000"/>
        </w:rPr>
        <w:t>14.2.4. Segt visas izmaksas, kas saistītas ar piedāvājumu sagatavošanu un iesniegšanu.</w:t>
      </w:r>
    </w:p>
    <w:p w:rsidR="004E1B73" w:rsidRPr="00616DF6" w:rsidRDefault="004E1B73" w:rsidP="004E1B73">
      <w:pPr>
        <w:autoSpaceDE w:val="0"/>
        <w:autoSpaceDN w:val="0"/>
        <w:adjustRightInd w:val="0"/>
        <w:jc w:val="both"/>
        <w:rPr>
          <w:color w:val="000000"/>
          <w:sz w:val="16"/>
          <w:szCs w:val="16"/>
        </w:rPr>
      </w:pPr>
    </w:p>
    <w:p w:rsidR="004E1B73" w:rsidRPr="00CD21C7" w:rsidRDefault="004E1B73" w:rsidP="004E1B73">
      <w:pPr>
        <w:autoSpaceDE w:val="0"/>
        <w:autoSpaceDN w:val="0"/>
        <w:adjustRightInd w:val="0"/>
        <w:jc w:val="both"/>
        <w:rPr>
          <w:color w:val="000000"/>
        </w:rPr>
      </w:pPr>
      <w:r w:rsidRPr="00CD21C7">
        <w:rPr>
          <w:color w:val="000000"/>
        </w:rPr>
        <w:t>Pielikumi:</w:t>
      </w:r>
    </w:p>
    <w:p w:rsidR="004E1B73" w:rsidRPr="006B2218" w:rsidRDefault="004E1B73" w:rsidP="004E1B73">
      <w:pPr>
        <w:autoSpaceDE w:val="0"/>
        <w:autoSpaceDN w:val="0"/>
        <w:adjustRightInd w:val="0"/>
        <w:ind w:left="960"/>
        <w:jc w:val="both"/>
        <w:rPr>
          <w:color w:val="FF0000"/>
        </w:rPr>
      </w:pPr>
      <w:r w:rsidRPr="00CD21C7">
        <w:rPr>
          <w:color w:val="000000"/>
        </w:rPr>
        <w:t>1.pielikums -</w:t>
      </w:r>
      <w:r w:rsidR="0064408E" w:rsidRPr="00CD21C7">
        <w:rPr>
          <w:color w:val="000000"/>
        </w:rPr>
        <w:t xml:space="preserve"> </w:t>
      </w:r>
      <w:r w:rsidR="006229D0">
        <w:t>Tehniskā specifikācija un tehniskā piedāvājuma forma.</w:t>
      </w:r>
    </w:p>
    <w:p w:rsidR="004E1B73" w:rsidRPr="00CD21C7" w:rsidRDefault="004E1B73" w:rsidP="004E1B73">
      <w:pPr>
        <w:autoSpaceDE w:val="0"/>
        <w:autoSpaceDN w:val="0"/>
        <w:adjustRightInd w:val="0"/>
        <w:ind w:left="960"/>
        <w:jc w:val="both"/>
        <w:rPr>
          <w:color w:val="000000"/>
        </w:rPr>
      </w:pPr>
      <w:r w:rsidRPr="00CD21C7">
        <w:rPr>
          <w:color w:val="000000"/>
        </w:rPr>
        <w:t>2.pielikums -</w:t>
      </w:r>
      <w:r w:rsidR="0064408E" w:rsidRPr="00CD21C7">
        <w:rPr>
          <w:color w:val="000000"/>
        </w:rPr>
        <w:t xml:space="preserve"> </w:t>
      </w:r>
      <w:r w:rsidRPr="00CD21C7">
        <w:rPr>
          <w:color w:val="000000"/>
        </w:rPr>
        <w:t>Pretendenta pieteikuma forma.</w:t>
      </w:r>
    </w:p>
    <w:p w:rsidR="004E1B73" w:rsidRPr="00CD21C7" w:rsidRDefault="006229D0" w:rsidP="004E1B73">
      <w:pPr>
        <w:autoSpaceDE w:val="0"/>
        <w:autoSpaceDN w:val="0"/>
        <w:adjustRightInd w:val="0"/>
        <w:ind w:left="960"/>
        <w:jc w:val="both"/>
        <w:rPr>
          <w:color w:val="000000"/>
        </w:rPr>
      </w:pPr>
      <w:r>
        <w:rPr>
          <w:color w:val="000000"/>
        </w:rPr>
        <w:t>3</w:t>
      </w:r>
      <w:r w:rsidR="004E1B73" w:rsidRPr="00CD21C7">
        <w:rPr>
          <w:color w:val="000000"/>
        </w:rPr>
        <w:t>.pielikums -</w:t>
      </w:r>
      <w:r w:rsidR="0064408E" w:rsidRPr="00CD21C7">
        <w:rPr>
          <w:color w:val="000000"/>
        </w:rPr>
        <w:t xml:space="preserve"> </w:t>
      </w:r>
      <w:r w:rsidR="004E1B73" w:rsidRPr="00CD21C7">
        <w:rPr>
          <w:color w:val="000000"/>
        </w:rPr>
        <w:t>Finanšu piedāvājuma forma.</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Cs/>
          <w:color w:val="000000"/>
        </w:rPr>
      </w:pPr>
      <w:r w:rsidRPr="00CD21C7">
        <w:rPr>
          <w:bCs/>
          <w:color w:val="000000"/>
        </w:rPr>
        <w:t>Iepirkumu komisijas priekšsēdētājs</w:t>
      </w:r>
      <w:r w:rsidRPr="00CD21C7">
        <w:rPr>
          <w:bCs/>
          <w:color w:val="000000"/>
        </w:rPr>
        <w:tab/>
      </w:r>
      <w:r w:rsidRPr="00CD21C7">
        <w:rPr>
          <w:bCs/>
          <w:color w:val="000000"/>
        </w:rPr>
        <w:tab/>
      </w:r>
      <w:r w:rsidRPr="00CD21C7">
        <w:rPr>
          <w:bCs/>
          <w:color w:val="000000"/>
        </w:rPr>
        <w:tab/>
      </w:r>
      <w:r w:rsidRPr="00CD21C7">
        <w:rPr>
          <w:bCs/>
          <w:color w:val="000000"/>
        </w:rPr>
        <w:tab/>
      </w:r>
      <w:r w:rsidRPr="00CD21C7">
        <w:rPr>
          <w:bCs/>
          <w:color w:val="000000"/>
        </w:rPr>
        <w:tab/>
      </w:r>
      <w:r>
        <w:rPr>
          <w:bCs/>
          <w:color w:val="000000"/>
        </w:rPr>
        <w:tab/>
      </w:r>
      <w:r w:rsidRPr="00CD21C7">
        <w:rPr>
          <w:bCs/>
          <w:color w:val="000000"/>
        </w:rPr>
        <w:t>V.Zariņš</w:t>
      </w:r>
    </w:p>
    <w:p w:rsidR="004E1B73" w:rsidRPr="00CD21C7" w:rsidRDefault="004E1B73" w:rsidP="004E1B73">
      <w:pPr>
        <w:jc w:val="right"/>
      </w:pPr>
      <w:r w:rsidRPr="00CD21C7">
        <w:br w:type="page"/>
      </w:r>
      <w:r w:rsidRPr="00CD21C7">
        <w:lastRenderedPageBreak/>
        <w:t>1.pielikums</w:t>
      </w:r>
    </w:p>
    <w:p w:rsidR="004E1B73" w:rsidRPr="00CD21C7" w:rsidRDefault="004E1B73" w:rsidP="004E1B73">
      <w:pPr>
        <w:jc w:val="center"/>
        <w:rPr>
          <w:b/>
          <w:sz w:val="28"/>
          <w:szCs w:val="28"/>
        </w:rPr>
      </w:pPr>
    </w:p>
    <w:p w:rsidR="004E1B73" w:rsidRDefault="004E1B73" w:rsidP="004E1B73">
      <w:pPr>
        <w:jc w:val="center"/>
        <w:rPr>
          <w:b/>
          <w:sz w:val="28"/>
          <w:szCs w:val="28"/>
        </w:rPr>
      </w:pPr>
      <w:r w:rsidRPr="00CD21C7">
        <w:rPr>
          <w:b/>
          <w:sz w:val="28"/>
          <w:szCs w:val="28"/>
        </w:rPr>
        <w:t>TEHNISKĀ SPECIFIKĀCIJA</w:t>
      </w:r>
    </w:p>
    <w:p w:rsidR="00912129" w:rsidRPr="00912129" w:rsidRDefault="00912129" w:rsidP="00912129">
      <w:pPr>
        <w:jc w:val="center"/>
        <w:rPr>
          <w:b/>
          <w:bCs/>
          <w:sz w:val="28"/>
          <w:szCs w:val="28"/>
        </w:rPr>
      </w:pPr>
      <w:r w:rsidRPr="00912129">
        <w:rPr>
          <w:b/>
          <w:bCs/>
          <w:sz w:val="28"/>
          <w:szCs w:val="28"/>
        </w:rPr>
        <w:t>Lietots autobuss Valkas pagasta pārvaldei</w:t>
      </w:r>
    </w:p>
    <w:p w:rsidR="00912129" w:rsidRPr="00CD21C7" w:rsidRDefault="00912129" w:rsidP="004E1B73">
      <w:pPr>
        <w:jc w:val="center"/>
        <w:rPr>
          <w:b/>
          <w:sz w:val="28"/>
          <w:szCs w:val="28"/>
        </w:rPr>
      </w:pPr>
    </w:p>
    <w:p w:rsidR="004E1B73" w:rsidRPr="00912129" w:rsidRDefault="004E1B73" w:rsidP="004E1B73">
      <w:pPr>
        <w:shd w:val="clear" w:color="auto" w:fill="FFFFFF"/>
        <w:tabs>
          <w:tab w:val="left" w:pos="1128"/>
        </w:tabs>
        <w:spacing w:line="283" w:lineRule="exact"/>
        <w:jc w:val="center"/>
        <w:rPr>
          <w:b/>
          <w:bCs/>
          <w:color w:val="000000" w:themeColor="text1"/>
          <w:spacing w:val="-5"/>
        </w:rPr>
      </w:pPr>
      <w:r w:rsidRPr="00CD21C7">
        <w:rPr>
          <w:b/>
        </w:rPr>
        <w:t xml:space="preserve">iepirkumam Nr. </w:t>
      </w:r>
      <w:r w:rsidRPr="00912129">
        <w:rPr>
          <w:b/>
          <w:color w:val="000000" w:themeColor="text1"/>
        </w:rPr>
        <w:t>VND/201</w:t>
      </w:r>
      <w:r w:rsidR="009540AA" w:rsidRPr="00912129">
        <w:rPr>
          <w:b/>
          <w:color w:val="000000" w:themeColor="text1"/>
        </w:rPr>
        <w:t>5</w:t>
      </w:r>
      <w:r w:rsidRPr="00912129">
        <w:rPr>
          <w:b/>
          <w:color w:val="000000" w:themeColor="text1"/>
        </w:rPr>
        <w:t>/</w:t>
      </w:r>
      <w:r w:rsidR="000E1A39">
        <w:rPr>
          <w:b/>
          <w:color w:val="000000" w:themeColor="text1"/>
        </w:rPr>
        <w:t>20</w:t>
      </w:r>
      <w:r w:rsidRPr="00912129">
        <w:rPr>
          <w:b/>
          <w:color w:val="000000" w:themeColor="text1"/>
        </w:rPr>
        <w:t>M</w:t>
      </w:r>
    </w:p>
    <w:p w:rsidR="004E1B73" w:rsidRPr="00CD21C7" w:rsidRDefault="004E1B73" w:rsidP="004E1B73">
      <w:pPr>
        <w:shd w:val="clear" w:color="auto" w:fill="FFFFFF"/>
        <w:tabs>
          <w:tab w:val="left" w:pos="1128"/>
        </w:tabs>
        <w:spacing w:line="283" w:lineRule="exact"/>
        <w:jc w:val="center"/>
        <w:rPr>
          <w:b/>
          <w:bCs/>
          <w:color w:val="000000"/>
          <w:spacing w:val="-5"/>
        </w:rPr>
      </w:pPr>
    </w:p>
    <w:p w:rsidR="009540AA" w:rsidRPr="009540AA" w:rsidRDefault="009540AA" w:rsidP="009540AA">
      <w:pPr>
        <w:rPr>
          <w:sz w:val="22"/>
          <w:szCs w:val="22"/>
        </w:rPr>
      </w:pPr>
    </w:p>
    <w:p w:rsidR="009540AA" w:rsidRPr="009540AA" w:rsidRDefault="009540AA" w:rsidP="009540AA">
      <w:pPr>
        <w:jc w:val="center"/>
        <w:rPr>
          <w:rFonts w:ascii="Calibri" w:hAnsi="Calibri"/>
          <w:b/>
          <w:sz w:val="28"/>
          <w:szCs w:val="28"/>
        </w:rPr>
      </w:pPr>
      <w:r w:rsidRPr="009540AA">
        <w:rPr>
          <w:rFonts w:ascii="Calibri" w:hAnsi="Calibri"/>
          <w:b/>
          <w:sz w:val="28"/>
          <w:szCs w:val="28"/>
        </w:rPr>
        <w:t xml:space="preserve"> </w:t>
      </w:r>
    </w:p>
    <w:p w:rsidR="003E4D68" w:rsidRPr="00912129" w:rsidRDefault="009540AA" w:rsidP="003E4D68">
      <w:pPr>
        <w:keepNext/>
        <w:tabs>
          <w:tab w:val="left" w:pos="0"/>
        </w:tabs>
        <w:spacing w:before="240" w:after="60"/>
        <w:jc w:val="both"/>
        <w:outlineLvl w:val="2"/>
        <w:rPr>
          <w:rFonts w:cs="Arial"/>
          <w:b/>
          <w:bCs/>
          <w:color w:val="000000" w:themeColor="text1"/>
          <w:sz w:val="22"/>
          <w:szCs w:val="22"/>
          <w:lang w:eastAsia="en-US"/>
        </w:rPr>
      </w:pPr>
      <w:r w:rsidRPr="00912129">
        <w:rPr>
          <w:rFonts w:cs="Arial"/>
          <w:bCs/>
          <w:color w:val="000000" w:themeColor="text1"/>
          <w:sz w:val="22"/>
          <w:szCs w:val="22"/>
          <w:lang w:eastAsia="en-US"/>
        </w:rPr>
        <w:t>Iepirkuma priekšmets</w:t>
      </w:r>
      <w:r w:rsidR="003E4D68" w:rsidRPr="00912129">
        <w:rPr>
          <w:rFonts w:cs="Arial"/>
          <w:bCs/>
          <w:color w:val="000000" w:themeColor="text1"/>
          <w:sz w:val="22"/>
          <w:szCs w:val="22"/>
          <w:lang w:eastAsia="en-US"/>
        </w:rPr>
        <w:t>:</w:t>
      </w:r>
      <w:r w:rsidR="003E4D68" w:rsidRPr="00912129">
        <w:rPr>
          <w:b/>
          <w:color w:val="000000" w:themeColor="text1"/>
          <w:sz w:val="28"/>
          <w:szCs w:val="28"/>
        </w:rPr>
        <w:t xml:space="preserve"> </w:t>
      </w:r>
      <w:r w:rsidR="003E4D68" w:rsidRPr="00912129">
        <w:rPr>
          <w:rFonts w:cs="Arial"/>
          <w:b/>
          <w:bCs/>
          <w:color w:val="000000" w:themeColor="text1"/>
          <w:sz w:val="22"/>
          <w:szCs w:val="22"/>
          <w:lang w:eastAsia="en-US"/>
        </w:rPr>
        <w:t>Lietots autobuss Valkas pagasta pārvaldei</w:t>
      </w:r>
    </w:p>
    <w:p w:rsidR="009540AA" w:rsidRDefault="003E4D68" w:rsidP="009540AA">
      <w:pPr>
        <w:keepNext/>
        <w:tabs>
          <w:tab w:val="left" w:pos="0"/>
        </w:tabs>
        <w:jc w:val="both"/>
        <w:outlineLvl w:val="2"/>
        <w:rPr>
          <w:rFonts w:cs="Arial"/>
          <w:b/>
          <w:bCs/>
          <w:sz w:val="22"/>
          <w:szCs w:val="22"/>
          <w:lang w:eastAsia="en-US"/>
        </w:rPr>
      </w:pPr>
      <w:r>
        <w:rPr>
          <w:rFonts w:cs="Arial"/>
          <w:b/>
          <w:bCs/>
          <w:sz w:val="22"/>
          <w:szCs w:val="22"/>
          <w:lang w:eastAsia="en-US"/>
        </w:rPr>
        <w:t>Autobusa</w:t>
      </w:r>
      <w:r w:rsidR="009540AA" w:rsidRPr="009540AA">
        <w:rPr>
          <w:rFonts w:cs="Arial"/>
          <w:b/>
          <w:bCs/>
          <w:sz w:val="22"/>
          <w:szCs w:val="22"/>
          <w:lang w:eastAsia="en-US"/>
        </w:rPr>
        <w:t xml:space="preserve"> tehniskais stāvoklis – lietota</w:t>
      </w:r>
      <w:r w:rsidR="00EF7AF4">
        <w:rPr>
          <w:rFonts w:cs="Arial"/>
          <w:b/>
          <w:bCs/>
          <w:sz w:val="22"/>
          <w:szCs w:val="22"/>
          <w:lang w:eastAsia="en-US"/>
        </w:rPr>
        <w:t>.</w:t>
      </w:r>
    </w:p>
    <w:p w:rsidR="00912129" w:rsidRDefault="00912129" w:rsidP="009540AA">
      <w:pPr>
        <w:keepNext/>
        <w:tabs>
          <w:tab w:val="left" w:pos="0"/>
        </w:tabs>
        <w:jc w:val="both"/>
        <w:outlineLvl w:val="2"/>
        <w:rPr>
          <w:rFonts w:cs="Arial"/>
          <w:b/>
          <w:bCs/>
          <w:sz w:val="22"/>
          <w:szCs w:val="22"/>
          <w:lang w:eastAsia="en-US"/>
        </w:rPr>
      </w:pPr>
    </w:p>
    <w:p w:rsidR="00FF1FE3" w:rsidRPr="009540AA" w:rsidRDefault="00FF1FE3" w:rsidP="009540AA">
      <w:pPr>
        <w:keepNext/>
        <w:tabs>
          <w:tab w:val="left" w:pos="0"/>
        </w:tabs>
        <w:jc w:val="both"/>
        <w:outlineLvl w:val="2"/>
        <w:rPr>
          <w:rFonts w:cs="Arial"/>
          <w:b/>
          <w:bCs/>
          <w:sz w:val="22"/>
          <w:szCs w:val="22"/>
          <w:lang w:eastAsia="en-US"/>
        </w:rPr>
      </w:pPr>
    </w:p>
    <w:tbl>
      <w:tblPr>
        <w:tblStyle w:val="TableGrid"/>
        <w:tblW w:w="0" w:type="auto"/>
        <w:tblLook w:val="04A0" w:firstRow="1" w:lastRow="0" w:firstColumn="1" w:lastColumn="0" w:noHBand="0" w:noVBand="1"/>
      </w:tblPr>
      <w:tblGrid>
        <w:gridCol w:w="2765"/>
        <w:gridCol w:w="2765"/>
        <w:gridCol w:w="2766"/>
      </w:tblGrid>
      <w:tr w:rsidR="00912129" w:rsidRPr="00912129" w:rsidTr="00EF4117">
        <w:tc>
          <w:tcPr>
            <w:tcW w:w="2765" w:type="dxa"/>
          </w:tcPr>
          <w:p w:rsidR="00912129" w:rsidRPr="00912129" w:rsidRDefault="00912129" w:rsidP="00912129">
            <w:pPr>
              <w:rPr>
                <w:rFonts w:eastAsiaTheme="minorHAnsi" w:cstheme="minorBidi"/>
                <w:b/>
                <w:bCs/>
                <w:sz w:val="22"/>
                <w:szCs w:val="22"/>
                <w:lang w:eastAsia="en-US"/>
              </w:rPr>
            </w:pPr>
            <w:r w:rsidRPr="00912129">
              <w:rPr>
                <w:rFonts w:eastAsiaTheme="minorHAnsi" w:cstheme="minorBidi"/>
                <w:b/>
                <w:bCs/>
                <w:sz w:val="22"/>
                <w:szCs w:val="22"/>
                <w:lang w:eastAsia="en-US"/>
              </w:rPr>
              <w:t>Pozīcija</w:t>
            </w:r>
          </w:p>
        </w:tc>
        <w:tc>
          <w:tcPr>
            <w:tcW w:w="2765" w:type="dxa"/>
          </w:tcPr>
          <w:p w:rsidR="00912129" w:rsidRPr="00912129" w:rsidRDefault="00912129" w:rsidP="00912129">
            <w:pPr>
              <w:rPr>
                <w:rFonts w:eastAsiaTheme="minorHAnsi" w:cstheme="minorBidi"/>
                <w:b/>
                <w:bCs/>
                <w:sz w:val="22"/>
                <w:szCs w:val="22"/>
                <w:lang w:eastAsia="en-US"/>
              </w:rPr>
            </w:pPr>
            <w:r w:rsidRPr="00912129">
              <w:rPr>
                <w:rFonts w:eastAsiaTheme="minorHAnsi" w:cstheme="minorBidi"/>
                <w:b/>
                <w:bCs/>
                <w:sz w:val="22"/>
                <w:szCs w:val="22"/>
                <w:lang w:eastAsia="en-US"/>
              </w:rPr>
              <w:t>Prasība</w:t>
            </w:r>
          </w:p>
        </w:tc>
        <w:tc>
          <w:tcPr>
            <w:tcW w:w="2766" w:type="dxa"/>
          </w:tcPr>
          <w:p w:rsidR="00912129" w:rsidRPr="00912129" w:rsidRDefault="00912129" w:rsidP="00912129">
            <w:pPr>
              <w:rPr>
                <w:rFonts w:eastAsiaTheme="minorHAnsi"/>
                <w:b/>
                <w:sz w:val="22"/>
                <w:szCs w:val="22"/>
                <w:lang w:eastAsia="en-US"/>
              </w:rPr>
            </w:pPr>
            <w:r w:rsidRPr="00912129">
              <w:rPr>
                <w:rFonts w:eastAsiaTheme="minorHAnsi"/>
                <w:b/>
                <w:sz w:val="22"/>
                <w:szCs w:val="22"/>
                <w:lang w:eastAsia="en-US"/>
              </w:rPr>
              <w:t>Pretendenta piedāvājums</w:t>
            </w:r>
          </w:p>
        </w:tc>
      </w:tr>
      <w:tr w:rsidR="00912129" w:rsidRPr="00912129" w:rsidTr="00EF4117">
        <w:tc>
          <w:tcPr>
            <w:tcW w:w="2765" w:type="dxa"/>
          </w:tcPr>
          <w:p w:rsidR="00912129" w:rsidRPr="00912129" w:rsidRDefault="00912129" w:rsidP="00912129">
            <w:pPr>
              <w:rPr>
                <w:rFonts w:eastAsiaTheme="minorHAnsi" w:cstheme="minorBidi"/>
                <w:b/>
                <w:bCs/>
                <w:sz w:val="22"/>
                <w:szCs w:val="22"/>
                <w:lang w:eastAsia="en-US"/>
              </w:rPr>
            </w:pPr>
            <w:r w:rsidRPr="00912129">
              <w:rPr>
                <w:rFonts w:eastAsiaTheme="minorHAnsi" w:cstheme="minorBidi"/>
                <w:bCs/>
                <w:sz w:val="22"/>
                <w:szCs w:val="22"/>
                <w:lang w:eastAsia="en-US"/>
              </w:rPr>
              <w:t>1</w:t>
            </w:r>
          </w:p>
        </w:tc>
        <w:tc>
          <w:tcPr>
            <w:tcW w:w="2765" w:type="dxa"/>
          </w:tcPr>
          <w:p w:rsidR="00912129" w:rsidRPr="00912129" w:rsidRDefault="00912129" w:rsidP="00912129">
            <w:pPr>
              <w:rPr>
                <w:rFonts w:eastAsiaTheme="minorHAnsi" w:cstheme="minorBidi"/>
                <w:b/>
                <w:bCs/>
                <w:sz w:val="22"/>
                <w:szCs w:val="22"/>
                <w:lang w:eastAsia="en-US"/>
              </w:rPr>
            </w:pPr>
            <w:r w:rsidRPr="00912129">
              <w:rPr>
                <w:rFonts w:eastAsiaTheme="minorHAnsi" w:cstheme="minorBidi"/>
                <w:bCs/>
                <w:sz w:val="22"/>
                <w:szCs w:val="22"/>
                <w:lang w:eastAsia="en-US"/>
              </w:rPr>
              <w:t>2</w:t>
            </w:r>
          </w:p>
        </w:tc>
        <w:tc>
          <w:tcPr>
            <w:tcW w:w="2766" w:type="dxa"/>
          </w:tcPr>
          <w:p w:rsidR="00912129" w:rsidRPr="00912129" w:rsidRDefault="00912129" w:rsidP="00912129">
            <w:pPr>
              <w:rPr>
                <w:rFonts w:eastAsiaTheme="minorHAnsi"/>
                <w:sz w:val="22"/>
                <w:szCs w:val="22"/>
                <w:lang w:eastAsia="en-US"/>
              </w:rPr>
            </w:pPr>
            <w:r w:rsidRPr="00912129">
              <w:rPr>
                <w:rFonts w:eastAsiaTheme="minorHAnsi"/>
                <w:sz w:val="22"/>
                <w:szCs w:val="22"/>
                <w:lang w:eastAsia="en-US"/>
              </w:rPr>
              <w:t>3</w:t>
            </w:r>
          </w:p>
        </w:tc>
      </w:tr>
      <w:tr w:rsidR="00912129" w:rsidRPr="00912129" w:rsidTr="00EF4117">
        <w:tc>
          <w:tcPr>
            <w:tcW w:w="2765" w:type="dxa"/>
          </w:tcPr>
          <w:p w:rsidR="00912129" w:rsidRPr="00912129" w:rsidRDefault="00912129" w:rsidP="00912129">
            <w:pPr>
              <w:rPr>
                <w:rFonts w:eastAsiaTheme="minorHAnsi" w:cstheme="minorBidi"/>
                <w:b/>
                <w:bCs/>
                <w:sz w:val="22"/>
                <w:szCs w:val="22"/>
                <w:lang w:eastAsia="en-US"/>
              </w:rPr>
            </w:pPr>
            <w:r w:rsidRPr="00912129">
              <w:rPr>
                <w:rFonts w:eastAsiaTheme="minorHAnsi" w:cstheme="minorBidi"/>
                <w:b/>
                <w:bCs/>
                <w:sz w:val="22"/>
                <w:szCs w:val="22"/>
                <w:lang w:eastAsia="en-US"/>
              </w:rPr>
              <w:t>Marka, modelis (starppilsētu piepilsētas klases)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Lietots autobuss( starppilsētu</w:t>
            </w:r>
            <w:proofErr w:type="gramStart"/>
            <w:r w:rsidRPr="00912129">
              <w:rPr>
                <w:rFonts w:eastAsiaTheme="minorHAnsi" w:cstheme="minorBidi"/>
                <w:sz w:val="22"/>
                <w:szCs w:val="22"/>
                <w:lang w:eastAsia="en-US"/>
              </w:rPr>
              <w:t xml:space="preserve">  </w:t>
            </w:r>
            <w:proofErr w:type="gramEnd"/>
            <w:r w:rsidRPr="00912129">
              <w:rPr>
                <w:rFonts w:eastAsiaTheme="minorHAnsi" w:cstheme="minorBidi"/>
                <w:sz w:val="22"/>
                <w:szCs w:val="22"/>
                <w:lang w:eastAsia="en-US"/>
              </w:rPr>
              <w:t xml:space="preserve">piepilsētas klases) </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Skaits (gab.)</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1 (viens) gab.</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Izlaiduma gads</w:t>
            </w:r>
          </w:p>
        </w:tc>
        <w:tc>
          <w:tcPr>
            <w:tcW w:w="2765" w:type="dxa"/>
          </w:tcPr>
          <w:p w:rsidR="00912129" w:rsidRPr="00912129" w:rsidRDefault="00912129" w:rsidP="00912129">
            <w:pPr>
              <w:rPr>
                <w:rFonts w:eastAsiaTheme="minorHAnsi" w:cstheme="minorBidi"/>
                <w:sz w:val="22"/>
                <w:szCs w:val="22"/>
                <w:lang w:eastAsia="en-US"/>
              </w:rPr>
            </w:pPr>
            <w:proofErr w:type="gramStart"/>
            <w:r w:rsidRPr="00912129">
              <w:rPr>
                <w:rFonts w:eastAsiaTheme="minorHAnsi" w:cstheme="minorBidi"/>
                <w:sz w:val="22"/>
                <w:szCs w:val="22"/>
                <w:lang w:eastAsia="en-US"/>
              </w:rPr>
              <w:t>2003.gads</w:t>
            </w:r>
            <w:proofErr w:type="gramEnd"/>
            <w:r w:rsidRPr="00912129">
              <w:rPr>
                <w:rFonts w:eastAsiaTheme="minorHAnsi" w:cstheme="minorBidi"/>
                <w:sz w:val="22"/>
                <w:szCs w:val="22"/>
                <w:lang w:eastAsia="en-US"/>
              </w:rPr>
              <w:t xml:space="preserve"> un jaunāks</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Odometrs (nobraukums)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Ne vairāk kā 550000 km</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TL veids / TL kategorija</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Autobuss pasažieru / M3</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Durvis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2 vai 3, vidējās pasažieru durvis-dubultās</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Sēdvietas / stāvvietas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34-40 sēdvietas/vēlams 12-16 stāvvietas</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Krāsa</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xml:space="preserve">Standarta </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b/>
                <w:bCs/>
                <w:sz w:val="22"/>
                <w:szCs w:val="22"/>
                <w:lang w:eastAsia="en-US"/>
              </w:rPr>
            </w:pPr>
            <w:r w:rsidRPr="00912129">
              <w:rPr>
                <w:rFonts w:eastAsiaTheme="minorHAnsi" w:cstheme="minorBidi"/>
                <w:b/>
                <w:bCs/>
                <w:sz w:val="22"/>
                <w:szCs w:val="22"/>
                <w:lang w:eastAsia="en-US"/>
              </w:rPr>
              <w:t>Motora parametri:</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xml:space="preserve">Atbilstoši </w:t>
            </w:r>
            <w:proofErr w:type="spellStart"/>
            <w:r w:rsidRPr="00912129">
              <w:rPr>
                <w:rFonts w:eastAsiaTheme="minorHAnsi" w:cstheme="minorBidi"/>
                <w:sz w:val="22"/>
                <w:szCs w:val="22"/>
                <w:lang w:eastAsia="en-US"/>
              </w:rPr>
              <w:t>Euro</w:t>
            </w:r>
            <w:proofErr w:type="spellEnd"/>
            <w:r w:rsidRPr="00912129">
              <w:rPr>
                <w:rFonts w:eastAsiaTheme="minorHAnsi" w:cstheme="minorBidi"/>
                <w:sz w:val="22"/>
                <w:szCs w:val="22"/>
                <w:lang w:eastAsia="en-US"/>
              </w:rPr>
              <w:t xml:space="preserve"> 3 standartam</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Jauda</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xml:space="preserve">Ne mazāka par 160 </w:t>
            </w:r>
            <w:proofErr w:type="spellStart"/>
            <w:r w:rsidRPr="00912129">
              <w:rPr>
                <w:rFonts w:eastAsiaTheme="minorHAnsi" w:cstheme="minorBidi"/>
                <w:sz w:val="22"/>
                <w:szCs w:val="22"/>
                <w:lang w:eastAsia="en-US"/>
              </w:rPr>
              <w:t>Zs</w:t>
            </w:r>
            <w:proofErr w:type="spellEnd"/>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Degvielas veids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Dīzelis</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Degvielas tvertnes tilpums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Ne mazāk kā 200 litri</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Degvielas patēriņš kombinētajā ciklā</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xml:space="preserve">Ne </w:t>
            </w:r>
            <w:proofErr w:type="gramStart"/>
            <w:r w:rsidRPr="00912129">
              <w:rPr>
                <w:rFonts w:eastAsiaTheme="minorHAnsi" w:cstheme="minorBidi"/>
                <w:sz w:val="22"/>
                <w:szCs w:val="22"/>
                <w:lang w:eastAsia="en-US"/>
              </w:rPr>
              <w:t>lielāks kā</w:t>
            </w:r>
            <w:proofErr w:type="gramEnd"/>
            <w:r w:rsidRPr="00912129">
              <w:rPr>
                <w:rFonts w:eastAsiaTheme="minorHAnsi" w:cstheme="minorBidi"/>
                <w:sz w:val="22"/>
                <w:szCs w:val="22"/>
                <w:lang w:eastAsia="en-US"/>
              </w:rPr>
              <w:t xml:space="preserve"> 30 l/100km</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Pārnesuma kārba / skaits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Mehāniskā vai automātiskā/ ne mazāk kā 5 pārnesumi</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Piedziņas veids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xml:space="preserve">Aizmugurējā </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Pretaizdzīšanas ierīce jeb signalizācija</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Ražotāja signalizācija;</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Drošības aprīkojums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xml:space="preserve">Bremžu sistēmas ABS, ASR </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Piekare</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Pneimatiskā</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Riepas / diski</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xml:space="preserve"> diski R22,5 ’</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Rezerves ritenis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Pilna izmēra rezerves ritenis + domkrats</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b/>
                <w:bCs/>
                <w:sz w:val="22"/>
                <w:szCs w:val="22"/>
                <w:lang w:eastAsia="en-US"/>
              </w:rPr>
            </w:pPr>
            <w:r w:rsidRPr="00912129">
              <w:rPr>
                <w:rFonts w:eastAsiaTheme="minorHAnsi" w:cstheme="minorBidi"/>
                <w:b/>
                <w:bCs/>
                <w:sz w:val="22"/>
                <w:szCs w:val="22"/>
                <w:lang w:eastAsia="en-US"/>
              </w:rPr>
              <w:t xml:space="preserve">Obligātais aprīkojums: </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Elektriski regulējami un apsildāmi spoguļi;</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Radio</w:t>
            </w:r>
            <w:proofErr w:type="gramStart"/>
            <w:r w:rsidRPr="00912129">
              <w:rPr>
                <w:rFonts w:eastAsiaTheme="minorHAnsi" w:cstheme="minorBidi"/>
                <w:sz w:val="22"/>
                <w:szCs w:val="22"/>
                <w:lang w:eastAsia="en-US"/>
              </w:rPr>
              <w:t xml:space="preserve"> , </w:t>
            </w:r>
            <w:proofErr w:type="gramEnd"/>
            <w:r w:rsidRPr="00912129">
              <w:rPr>
                <w:rFonts w:eastAsiaTheme="minorHAnsi" w:cstheme="minorBidi"/>
                <w:sz w:val="22"/>
                <w:szCs w:val="22"/>
                <w:lang w:eastAsia="en-US"/>
              </w:rPr>
              <w:t>mikrofons, CD</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Vadītāja sēdeklis ar regulējamu hidraulisku amortizāciju</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xml:space="preserve">Tahogrāfs </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Autonomā salona apsilde</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lastRenderedPageBreak/>
              <w:t>Pasažieru salona aprīkojums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xml:space="preserve"> Sānu logi ar dubultstiklojumu</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xml:space="preserve"> Griestu, sānu un durvju siltumizolācija un tapsējums ar audumu;</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Salona apgaismojums (vēlams LED) un ventilācija;</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Sānu griestu plaukti bagāžas novietošanai salona abās pusēs;</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Bagāžas nodalījums zem grīdas</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Drošības komplekts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Avārijas trīsstūris, ugunsdzēšamais aparāts, medicīniskā aptieciņa un drošības veste</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b/>
                <w:bCs/>
                <w:sz w:val="22"/>
                <w:szCs w:val="22"/>
                <w:lang w:eastAsia="en-US"/>
              </w:rPr>
            </w:pPr>
            <w:r w:rsidRPr="00912129">
              <w:rPr>
                <w:rFonts w:eastAsiaTheme="minorHAnsi" w:cstheme="minorBidi"/>
                <w:b/>
                <w:bCs/>
                <w:sz w:val="22"/>
                <w:szCs w:val="22"/>
                <w:lang w:eastAsia="en-US"/>
              </w:rPr>
              <w:t>Papildus nosacījumi:</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r w:rsidR="00F40FB8">
              <w:rPr>
                <w:rFonts w:eastAsiaTheme="minorHAnsi" w:cstheme="minorBidi"/>
                <w:sz w:val="22"/>
                <w:szCs w:val="22"/>
                <w:lang w:eastAsia="en-US"/>
              </w:rPr>
              <w:t>Bez korozijas pazīmēm</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Pārdevēja garantija</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Garantija dzinējam, ātrumkārbai, transmisijai: ne mazāk kā 3 mēneši</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Tehniskās apkopes un serviss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Servisa grāmatiņa par iepriekš veiktajām apskatēm</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Piegādes laiks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Ne vairāk kā 120 dienas no līguma noslēgšanas dienas</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Cits</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Automašīnas reģistrācija CSDD uz Pasūtītāja vārda (apliecība, nr. zīmes, tehniskā apskate);</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r w:rsidR="00912129" w:rsidRPr="00912129" w:rsidTr="00EF4117">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 </w:t>
            </w:r>
          </w:p>
        </w:tc>
        <w:tc>
          <w:tcPr>
            <w:tcW w:w="2765" w:type="dxa"/>
          </w:tcPr>
          <w:p w:rsidR="00912129" w:rsidRPr="00912129" w:rsidRDefault="00912129" w:rsidP="00912129">
            <w:pPr>
              <w:rPr>
                <w:rFonts w:eastAsiaTheme="minorHAnsi" w:cstheme="minorBidi"/>
                <w:sz w:val="22"/>
                <w:szCs w:val="22"/>
                <w:lang w:eastAsia="en-US"/>
              </w:rPr>
            </w:pPr>
            <w:r w:rsidRPr="00912129">
              <w:rPr>
                <w:rFonts w:eastAsiaTheme="minorHAnsi" w:cstheme="minorBidi"/>
                <w:sz w:val="22"/>
                <w:szCs w:val="22"/>
                <w:lang w:eastAsia="en-US"/>
              </w:rPr>
              <w:t>Cenā iekļauti visi nodokļi, nodevas, piegādes izdevumi, pirmspārdošanas sagatavošana.  Tehniskās pases kopija</w:t>
            </w:r>
          </w:p>
        </w:tc>
        <w:tc>
          <w:tcPr>
            <w:tcW w:w="2766" w:type="dxa"/>
          </w:tcPr>
          <w:p w:rsidR="00912129" w:rsidRPr="00912129" w:rsidRDefault="00912129" w:rsidP="00912129">
            <w:pPr>
              <w:rPr>
                <w:rFonts w:asciiTheme="minorHAnsi" w:eastAsiaTheme="minorHAnsi" w:hAnsiTheme="minorHAnsi" w:cstheme="minorBidi"/>
                <w:sz w:val="22"/>
                <w:szCs w:val="22"/>
                <w:lang w:eastAsia="en-US"/>
              </w:rPr>
            </w:pPr>
          </w:p>
        </w:tc>
      </w:tr>
    </w:tbl>
    <w:p w:rsidR="004E1B73" w:rsidRPr="003E4D68" w:rsidRDefault="004E1B73" w:rsidP="004E1B73">
      <w:pPr>
        <w:pStyle w:val="Title"/>
        <w:jc w:val="both"/>
        <w:rPr>
          <w:rFonts w:ascii="Times New Roman" w:hAnsi="Times New Roman"/>
          <w:i w:val="0"/>
          <w:color w:val="FF0000"/>
          <w:sz w:val="24"/>
        </w:rPr>
      </w:pPr>
    </w:p>
    <w:p w:rsidR="006229D0" w:rsidRPr="00F40FB8" w:rsidRDefault="00F40FB8" w:rsidP="006229D0">
      <w:pPr>
        <w:rPr>
          <w:i/>
          <w:color w:val="000000" w:themeColor="text1"/>
        </w:rPr>
      </w:pPr>
      <w:r w:rsidRPr="00F40FB8">
        <w:rPr>
          <w:i/>
          <w:color w:val="000000" w:themeColor="text1"/>
        </w:rPr>
        <w:t xml:space="preserve"> </w:t>
      </w:r>
      <w:r w:rsidR="006229D0" w:rsidRPr="00F40FB8">
        <w:rPr>
          <w:i/>
          <w:color w:val="000000" w:themeColor="text1"/>
        </w:rPr>
        <w:t>(Pretendents var uzskaitīt bez tehniskajā specifikācijā norādītā aprīkojuma vēl papildus aprīkojumu, ja uzskata, ka tas ir būtiski. Pretendents drīkst pievienot bukletus, fotogrāfijas, servisa grāmatiņas kopiju un citus materiālus.)</w:t>
      </w:r>
    </w:p>
    <w:p w:rsidR="006229D0" w:rsidRPr="00F40FB8" w:rsidRDefault="006229D0" w:rsidP="006229D0">
      <w:pPr>
        <w:rPr>
          <w:color w:val="000000" w:themeColor="text1"/>
        </w:rPr>
      </w:pPr>
    </w:p>
    <w:p w:rsidR="006229D0" w:rsidRPr="00F40FB8" w:rsidRDefault="006229D0" w:rsidP="006229D0">
      <w:pPr>
        <w:rPr>
          <w:color w:val="000000" w:themeColor="text1"/>
        </w:rPr>
      </w:pPr>
    </w:p>
    <w:p w:rsidR="006229D0" w:rsidRPr="00F40FB8" w:rsidRDefault="006229D0" w:rsidP="006229D0">
      <w:pPr>
        <w:rPr>
          <w:color w:val="000000" w:themeColor="text1"/>
        </w:rPr>
      </w:pPr>
    </w:p>
    <w:p w:rsidR="006229D0" w:rsidRPr="00F40FB8" w:rsidRDefault="006229D0" w:rsidP="006229D0">
      <w:pPr>
        <w:rPr>
          <w:color w:val="000000" w:themeColor="text1"/>
        </w:rPr>
      </w:pPr>
      <w:r w:rsidRPr="00F40FB8">
        <w:rPr>
          <w:color w:val="000000" w:themeColor="text1"/>
        </w:rPr>
        <w:t>Pretendenta vadītāja vai vadītāja pilnvarotas personas paraksts:</w:t>
      </w:r>
    </w:p>
    <w:p w:rsidR="004E1B73" w:rsidRPr="00F40FB8" w:rsidRDefault="004E1B73" w:rsidP="004E1B73">
      <w:pPr>
        <w:rPr>
          <w:color w:val="000000" w:themeColor="text1"/>
        </w:rPr>
      </w:pPr>
    </w:p>
    <w:p w:rsidR="004E1B73" w:rsidRPr="00CD21C7" w:rsidRDefault="004E1B73" w:rsidP="004E1B73">
      <w:pPr>
        <w:jc w:val="right"/>
      </w:pPr>
      <w:r w:rsidRPr="00F40FB8">
        <w:rPr>
          <w:color w:val="000000" w:themeColor="text1"/>
          <w:sz w:val="22"/>
          <w:szCs w:val="22"/>
        </w:rPr>
        <w:br w:type="page"/>
      </w:r>
      <w:r w:rsidRPr="00CD21C7">
        <w:lastRenderedPageBreak/>
        <w:t>2.pielikums</w:t>
      </w:r>
    </w:p>
    <w:p w:rsidR="004E1B73" w:rsidRPr="00CD21C7" w:rsidRDefault="004E1B73" w:rsidP="004E1B73">
      <w:pPr>
        <w:jc w:val="right"/>
      </w:pPr>
      <w:r w:rsidRPr="00CD21C7">
        <w:t>Pretendenta pieteikuma forma</w:t>
      </w:r>
    </w:p>
    <w:p w:rsidR="004E1B73" w:rsidRPr="00CD21C7" w:rsidRDefault="004E1B73" w:rsidP="004E1B73">
      <w:pPr>
        <w:jc w:val="right"/>
      </w:pPr>
    </w:p>
    <w:p w:rsidR="004E1B73" w:rsidRPr="00CD21C7" w:rsidRDefault="004E1B73" w:rsidP="004E1B73">
      <w:pPr>
        <w:ind w:left="5040" w:firstLine="720"/>
        <w:jc w:val="right"/>
        <w:rPr>
          <w:sz w:val="22"/>
          <w:szCs w:val="22"/>
        </w:rPr>
      </w:pPr>
    </w:p>
    <w:p w:rsidR="004E1B73" w:rsidRDefault="004E1B73" w:rsidP="004E1B73">
      <w:pPr>
        <w:jc w:val="center"/>
        <w:rPr>
          <w:b/>
          <w:sz w:val="28"/>
          <w:szCs w:val="28"/>
        </w:rPr>
      </w:pPr>
      <w:r w:rsidRPr="00CD21C7">
        <w:rPr>
          <w:b/>
          <w:sz w:val="28"/>
          <w:szCs w:val="28"/>
        </w:rPr>
        <w:t>PRETENDENTA PIETEIKU</w:t>
      </w:r>
      <w:r w:rsidR="00F40FB8">
        <w:rPr>
          <w:b/>
          <w:sz w:val="28"/>
          <w:szCs w:val="28"/>
        </w:rPr>
        <w:t>M</w:t>
      </w:r>
      <w:r w:rsidRPr="00CD21C7">
        <w:rPr>
          <w:b/>
          <w:sz w:val="28"/>
          <w:szCs w:val="28"/>
        </w:rPr>
        <w:t>S</w:t>
      </w:r>
    </w:p>
    <w:p w:rsidR="003E4D68" w:rsidRPr="003E4D68" w:rsidRDefault="003E4D68" w:rsidP="003E4D68">
      <w:pPr>
        <w:jc w:val="center"/>
        <w:rPr>
          <w:b/>
          <w:sz w:val="28"/>
          <w:szCs w:val="28"/>
        </w:rPr>
      </w:pPr>
      <w:r w:rsidRPr="003E4D68">
        <w:rPr>
          <w:b/>
          <w:sz w:val="28"/>
          <w:szCs w:val="28"/>
        </w:rPr>
        <w:t>Lietots autobuss Valkas pagasta pārvaldei</w:t>
      </w:r>
    </w:p>
    <w:p w:rsidR="009540AA" w:rsidRPr="00CD21C7" w:rsidRDefault="009540AA" w:rsidP="004E1B73">
      <w:pPr>
        <w:jc w:val="center"/>
        <w:rPr>
          <w:b/>
          <w:sz w:val="28"/>
          <w:szCs w:val="28"/>
        </w:rPr>
      </w:pPr>
    </w:p>
    <w:p w:rsidR="004E1B73" w:rsidRPr="00CD21C7" w:rsidRDefault="008E14BE" w:rsidP="004E1B73">
      <w:pPr>
        <w:shd w:val="clear" w:color="auto" w:fill="FFFFFF"/>
        <w:tabs>
          <w:tab w:val="left" w:pos="1128"/>
        </w:tabs>
        <w:spacing w:line="283" w:lineRule="exact"/>
        <w:jc w:val="center"/>
        <w:rPr>
          <w:b/>
          <w:bCs/>
          <w:color w:val="000000"/>
          <w:spacing w:val="-5"/>
        </w:rPr>
      </w:pPr>
      <w:r w:rsidRPr="00CD21C7">
        <w:rPr>
          <w:b/>
        </w:rPr>
        <w:t>I</w:t>
      </w:r>
      <w:r w:rsidR="004E1B73" w:rsidRPr="00CD21C7">
        <w:rPr>
          <w:b/>
        </w:rPr>
        <w:t>epirkuma</w:t>
      </w:r>
      <w:r>
        <w:rPr>
          <w:b/>
        </w:rPr>
        <w:t xml:space="preserve"> </w:t>
      </w:r>
      <w:proofErr w:type="spellStart"/>
      <w:r>
        <w:rPr>
          <w:b/>
        </w:rPr>
        <w:t>id</w:t>
      </w:r>
      <w:proofErr w:type="spellEnd"/>
      <w:r>
        <w:rPr>
          <w:b/>
        </w:rPr>
        <w:t>.</w:t>
      </w:r>
      <w:r w:rsidR="004E1B73" w:rsidRPr="00CD21C7">
        <w:rPr>
          <w:b/>
        </w:rPr>
        <w:t xml:space="preserve"> Nr. VND/201</w:t>
      </w:r>
      <w:r w:rsidR="009540AA">
        <w:rPr>
          <w:b/>
        </w:rPr>
        <w:t>5</w:t>
      </w:r>
      <w:r w:rsidR="004E1B73" w:rsidRPr="00CD21C7">
        <w:rPr>
          <w:b/>
        </w:rPr>
        <w:t>/</w:t>
      </w:r>
      <w:r w:rsidR="000E1A39">
        <w:rPr>
          <w:b/>
        </w:rPr>
        <w:t>20</w:t>
      </w:r>
      <w:r w:rsidR="004E1B73" w:rsidRPr="00CD21C7">
        <w:rPr>
          <w:b/>
        </w:rPr>
        <w:t>M</w:t>
      </w:r>
    </w:p>
    <w:p w:rsidR="004E1B73" w:rsidRPr="00CD21C7" w:rsidRDefault="004E1B73" w:rsidP="004E1B73">
      <w:pPr>
        <w:jc w:val="both"/>
        <w:rPr>
          <w:bCs/>
        </w:rPr>
      </w:pPr>
    </w:p>
    <w:p w:rsidR="004E1B73" w:rsidRPr="00CD21C7" w:rsidRDefault="004E1B73" w:rsidP="004E1B73">
      <w:pPr>
        <w:numPr>
          <w:ilvl w:val="0"/>
          <w:numId w:val="3"/>
        </w:numPr>
        <w:tabs>
          <w:tab w:val="clear" w:pos="720"/>
          <w:tab w:val="num" w:pos="360"/>
        </w:tabs>
        <w:ind w:left="360"/>
        <w:jc w:val="both"/>
        <w:rPr>
          <w:bCs/>
        </w:rPr>
      </w:pPr>
      <w:r w:rsidRPr="00CD21C7">
        <w:rPr>
          <w:bCs/>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77"/>
      </w:tblGrid>
      <w:tr w:rsidR="004E1B73" w:rsidRPr="00CD21C7" w:rsidTr="00270092">
        <w:tc>
          <w:tcPr>
            <w:tcW w:w="3228" w:type="dxa"/>
          </w:tcPr>
          <w:p w:rsidR="004E1B73" w:rsidRPr="00CD21C7" w:rsidRDefault="004E1B73" w:rsidP="00270092">
            <w:pPr>
              <w:jc w:val="center"/>
            </w:pPr>
            <w:r w:rsidRPr="00CD21C7">
              <w:t>Pretendenta nosaukums (</w:t>
            </w:r>
            <w:proofErr w:type="spellStart"/>
            <w:r w:rsidRPr="00CD21C7">
              <w:t>fiz.pers.-</w:t>
            </w:r>
            <w:proofErr w:type="spellEnd"/>
            <w:r w:rsidRPr="00CD21C7">
              <w:t xml:space="preserve"> vārds, uzvārds)</w:t>
            </w:r>
          </w:p>
        </w:tc>
        <w:tc>
          <w:tcPr>
            <w:tcW w:w="6343" w:type="dxa"/>
          </w:tcPr>
          <w:p w:rsidR="004E1B73" w:rsidRPr="00CD21C7" w:rsidRDefault="004E1B73" w:rsidP="00270092">
            <w:pPr>
              <w:jc w:val="center"/>
            </w:pPr>
            <w:r w:rsidRPr="00CD21C7">
              <w:t>Rekvizīti</w:t>
            </w:r>
          </w:p>
        </w:tc>
      </w:tr>
      <w:tr w:rsidR="004E1B73" w:rsidRPr="00CD21C7" w:rsidTr="00270092">
        <w:tc>
          <w:tcPr>
            <w:tcW w:w="3228" w:type="dxa"/>
          </w:tcPr>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tc>
        <w:tc>
          <w:tcPr>
            <w:tcW w:w="6343" w:type="dxa"/>
          </w:tcPr>
          <w:p w:rsidR="004E1B73" w:rsidRPr="00CD21C7" w:rsidRDefault="004E1B73" w:rsidP="00270092">
            <w:pPr>
              <w:jc w:val="both"/>
            </w:pPr>
            <w:proofErr w:type="spellStart"/>
            <w:r w:rsidRPr="00CD21C7">
              <w:t>Reģ.Nr</w:t>
            </w:r>
            <w:proofErr w:type="spellEnd"/>
            <w:r w:rsidRPr="00CD21C7">
              <w:t>. (</w:t>
            </w:r>
            <w:proofErr w:type="spellStart"/>
            <w:r w:rsidRPr="00CD21C7">
              <w:t>fiz.pers</w:t>
            </w:r>
            <w:proofErr w:type="spellEnd"/>
            <w:r w:rsidRPr="00CD21C7">
              <w:t>. – personas kods):</w:t>
            </w:r>
          </w:p>
          <w:p w:rsidR="004E1B73" w:rsidRPr="00CD21C7" w:rsidRDefault="004E1B73" w:rsidP="00270092">
            <w:pPr>
              <w:jc w:val="both"/>
            </w:pPr>
            <w:r w:rsidRPr="00CD21C7">
              <w:t>Adrese:</w:t>
            </w:r>
          </w:p>
          <w:p w:rsidR="004E1B73" w:rsidRPr="00CD21C7" w:rsidRDefault="004E1B73" w:rsidP="00270092">
            <w:pPr>
              <w:jc w:val="both"/>
            </w:pPr>
            <w:r w:rsidRPr="00CD21C7">
              <w:t>Konta Nr.</w:t>
            </w:r>
          </w:p>
          <w:p w:rsidR="004E1B73" w:rsidRPr="00CD21C7" w:rsidRDefault="004E1B73" w:rsidP="00270092">
            <w:pPr>
              <w:jc w:val="both"/>
            </w:pPr>
            <w:r w:rsidRPr="00CD21C7">
              <w:t>Banka</w:t>
            </w:r>
          </w:p>
          <w:p w:rsidR="004E1B73" w:rsidRPr="00CD21C7" w:rsidRDefault="004E1B73" w:rsidP="00270092">
            <w:pPr>
              <w:jc w:val="both"/>
            </w:pPr>
            <w:r w:rsidRPr="00CD21C7">
              <w:t>Kods</w:t>
            </w:r>
          </w:p>
        </w:tc>
      </w:tr>
    </w:tbl>
    <w:p w:rsidR="004E1B73" w:rsidRPr="00CD21C7" w:rsidRDefault="004E1B73" w:rsidP="004E1B73"/>
    <w:p w:rsidR="004E1B73" w:rsidRPr="00CD21C7" w:rsidRDefault="004E1B73" w:rsidP="004E1B73"/>
    <w:p w:rsidR="004E1B73" w:rsidRPr="00CD21C7" w:rsidRDefault="004E1B73" w:rsidP="004E1B73">
      <w:pPr>
        <w:numPr>
          <w:ilvl w:val="0"/>
          <w:numId w:val="3"/>
        </w:numPr>
        <w:tabs>
          <w:tab w:val="clear" w:pos="720"/>
          <w:tab w:val="num" w:pos="360"/>
        </w:tabs>
        <w:ind w:left="360"/>
      </w:pPr>
      <w:r w:rsidRPr="00CD21C7">
        <w:t xml:space="preserve">Kontaktpersona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45"/>
      </w:tblGrid>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Vārds, uzvārds</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Adrese</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Tālrunis/fakss</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e-pasta adrese</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bl>
    <w:p w:rsidR="004E1B73" w:rsidRPr="00CD21C7" w:rsidRDefault="004E1B73" w:rsidP="004E1B73">
      <w:pPr>
        <w:rPr>
          <w:sz w:val="22"/>
          <w:szCs w:val="22"/>
        </w:rPr>
      </w:pPr>
    </w:p>
    <w:p w:rsidR="004E1B73" w:rsidRPr="00CD21C7" w:rsidRDefault="004E1B73" w:rsidP="004E1B73">
      <w:pPr>
        <w:rPr>
          <w:sz w:val="22"/>
          <w:szCs w:val="22"/>
        </w:rPr>
      </w:pPr>
    </w:p>
    <w:p w:rsidR="003E4D68" w:rsidRPr="003E4D68" w:rsidRDefault="004E1B73" w:rsidP="003E4D68">
      <w:pPr>
        <w:numPr>
          <w:ilvl w:val="0"/>
          <w:numId w:val="3"/>
        </w:numPr>
        <w:tabs>
          <w:tab w:val="clear" w:pos="720"/>
          <w:tab w:val="num" w:pos="360"/>
        </w:tabs>
        <w:ind w:left="360"/>
        <w:jc w:val="both"/>
        <w:rPr>
          <w:b/>
        </w:rPr>
      </w:pPr>
      <w:r w:rsidRPr="00CD21C7">
        <w:t>Mēs apņemamies piegādāt</w:t>
      </w:r>
      <w:r w:rsidR="00F40FB8" w:rsidRPr="00CD21C7">
        <w:t xml:space="preserve"> </w:t>
      </w:r>
      <w:r w:rsidR="00F40FB8" w:rsidRPr="00F40FB8">
        <w:t>Lietotu autobusu</w:t>
      </w:r>
      <w:r w:rsidR="003E4D68" w:rsidRPr="00F40FB8">
        <w:t xml:space="preserve"> Valkas pagasta pārvaldei</w:t>
      </w:r>
    </w:p>
    <w:p w:rsidR="004E1B73" w:rsidRPr="00CD21C7" w:rsidRDefault="004E1B73" w:rsidP="004E1B73">
      <w:pPr>
        <w:numPr>
          <w:ilvl w:val="0"/>
          <w:numId w:val="3"/>
        </w:numPr>
        <w:tabs>
          <w:tab w:val="clear" w:pos="720"/>
          <w:tab w:val="num" w:pos="360"/>
        </w:tabs>
        <w:ind w:left="360"/>
        <w:jc w:val="both"/>
        <w:rPr>
          <w:bCs/>
          <w:iCs/>
        </w:rPr>
      </w:pPr>
      <w:r w:rsidRPr="00CD21C7">
        <w:t>_________ (Marka, modelis), izlaiduma gads</w:t>
      </w:r>
      <w:r>
        <w:t xml:space="preserve"> _________</w:t>
      </w:r>
      <w:r w:rsidRPr="00CD21C7">
        <w:t xml:space="preserve">, </w:t>
      </w:r>
      <w:r w:rsidRPr="00CD21C7">
        <w:rPr>
          <w:bCs/>
          <w:iCs/>
        </w:rPr>
        <w:t>saskaņā tehnisko specifikāciju.</w:t>
      </w:r>
    </w:p>
    <w:p w:rsidR="004E1B73" w:rsidRPr="00CD21C7" w:rsidRDefault="004E1B73" w:rsidP="004E1B73">
      <w:pPr>
        <w:rPr>
          <w:color w:val="000000"/>
        </w:rPr>
      </w:pPr>
    </w:p>
    <w:p w:rsidR="004E1B73" w:rsidRPr="00BA15CE" w:rsidRDefault="00BA15CE" w:rsidP="00BA15CE">
      <w:pPr>
        <w:rPr>
          <w:color w:val="000000"/>
        </w:rPr>
      </w:pPr>
      <w:r w:rsidRPr="00BA15CE">
        <w:rPr>
          <w:color w:val="000000"/>
        </w:rPr>
        <w:t xml:space="preserve"> </w:t>
      </w:r>
      <w:r>
        <w:rPr>
          <w:color w:val="000000"/>
        </w:rPr>
        <w:t>4.</w:t>
      </w:r>
      <w:r w:rsidRPr="00BA15CE">
        <w:rPr>
          <w:color w:val="000000"/>
        </w:rPr>
        <w:t>Līguma slēgšanas tiesību piešķiršanas gadījumā</w:t>
      </w:r>
      <w:r w:rsidR="00270092">
        <w:rPr>
          <w:color w:val="000000"/>
        </w:rPr>
        <w:t xml:space="preserve"> līgumu</w:t>
      </w:r>
      <w:r w:rsidR="00F40FB8">
        <w:rPr>
          <w:color w:val="000000"/>
        </w:rPr>
        <w:t xml:space="preserve"> </w:t>
      </w:r>
      <w:r w:rsidRPr="00BA15CE">
        <w:rPr>
          <w:color w:val="000000"/>
        </w:rPr>
        <w:t>no mūsu puses parakstīs ______________________________________(Vārds, Uzvārds, amats)</w:t>
      </w:r>
    </w:p>
    <w:p w:rsidR="004E1B73" w:rsidRPr="00CD21C7" w:rsidRDefault="004E1B73" w:rsidP="00BA15CE">
      <w:pPr>
        <w:ind w:left="426" w:hanging="426"/>
        <w:rPr>
          <w:color w:val="000000"/>
        </w:rPr>
      </w:pPr>
    </w:p>
    <w:p w:rsidR="004E1B73" w:rsidRPr="00CD21C7" w:rsidRDefault="004E1B73" w:rsidP="004E1B73">
      <w:pPr>
        <w:pStyle w:val="BodyText"/>
      </w:pPr>
      <w:r w:rsidRPr="00CD21C7">
        <w:t>Pretendenta vadītāja vai vadītāja pilnvarotas personas paraksts:</w:t>
      </w:r>
    </w:p>
    <w:p w:rsidR="004E1B73" w:rsidRPr="00CD21C7" w:rsidRDefault="004E1B73" w:rsidP="004E1B73">
      <w:pPr>
        <w:jc w:val="right"/>
      </w:pPr>
      <w:r w:rsidRPr="00CD21C7">
        <w:rPr>
          <w:b/>
          <w:sz w:val="28"/>
          <w:szCs w:val="28"/>
        </w:rPr>
        <w:br w:type="page"/>
      </w:r>
    </w:p>
    <w:p w:rsidR="00CA12A8" w:rsidRDefault="00CA12A8" w:rsidP="004E1B73">
      <w:pPr>
        <w:ind w:firstLine="480"/>
        <w:jc w:val="both"/>
      </w:pPr>
    </w:p>
    <w:p w:rsidR="004E1B73" w:rsidRPr="00CD21C7" w:rsidRDefault="004E1B73" w:rsidP="00F40FB8">
      <w:pPr>
        <w:ind w:left="6480" w:firstLine="720"/>
      </w:pPr>
      <w:r w:rsidRPr="00CD21C7">
        <w:t>4.pielikums</w:t>
      </w:r>
    </w:p>
    <w:p w:rsidR="004E1B73" w:rsidRPr="00CD21C7" w:rsidRDefault="004E1B73" w:rsidP="004E1B73">
      <w:pPr>
        <w:jc w:val="right"/>
      </w:pPr>
      <w:r w:rsidRPr="00CD21C7">
        <w:t>Finanšu piedāvājuma forma</w:t>
      </w:r>
    </w:p>
    <w:p w:rsidR="004E1B73" w:rsidRPr="00CD21C7" w:rsidRDefault="004E1B73" w:rsidP="004E1B73">
      <w:pPr>
        <w:jc w:val="right"/>
      </w:pPr>
    </w:p>
    <w:p w:rsidR="004E1B73" w:rsidRPr="00CD21C7" w:rsidRDefault="004E1B73" w:rsidP="004E1B73">
      <w:pPr>
        <w:jc w:val="center"/>
        <w:rPr>
          <w:b/>
          <w:sz w:val="28"/>
          <w:szCs w:val="28"/>
        </w:rPr>
      </w:pPr>
    </w:p>
    <w:p w:rsidR="004E1B73" w:rsidRPr="00CD21C7" w:rsidRDefault="004E1B73" w:rsidP="004E1B73">
      <w:pPr>
        <w:jc w:val="center"/>
        <w:rPr>
          <w:b/>
          <w:sz w:val="28"/>
          <w:szCs w:val="28"/>
        </w:rPr>
      </w:pPr>
      <w:r w:rsidRPr="00CD21C7">
        <w:rPr>
          <w:b/>
          <w:sz w:val="28"/>
          <w:szCs w:val="28"/>
        </w:rPr>
        <w:t>FINANŠU</w:t>
      </w:r>
      <w:proofErr w:type="gramStart"/>
      <w:r w:rsidRPr="00CD21C7">
        <w:rPr>
          <w:b/>
          <w:sz w:val="28"/>
          <w:szCs w:val="28"/>
        </w:rPr>
        <w:t xml:space="preserve">  </w:t>
      </w:r>
      <w:proofErr w:type="gramEnd"/>
      <w:r w:rsidRPr="00CD21C7">
        <w:rPr>
          <w:b/>
          <w:sz w:val="28"/>
          <w:szCs w:val="28"/>
        </w:rPr>
        <w:t>PIEDĀVĀJUMS</w:t>
      </w:r>
    </w:p>
    <w:p w:rsidR="003E4D68" w:rsidRPr="003E4D68" w:rsidRDefault="003E4D68" w:rsidP="003E4D68">
      <w:pPr>
        <w:shd w:val="clear" w:color="auto" w:fill="FFFFFF"/>
        <w:tabs>
          <w:tab w:val="left" w:pos="1128"/>
        </w:tabs>
        <w:spacing w:line="283" w:lineRule="exact"/>
        <w:jc w:val="center"/>
        <w:rPr>
          <w:b/>
          <w:sz w:val="28"/>
          <w:szCs w:val="28"/>
        </w:rPr>
      </w:pPr>
      <w:r w:rsidRPr="003E4D68">
        <w:rPr>
          <w:b/>
          <w:sz w:val="28"/>
          <w:szCs w:val="28"/>
        </w:rPr>
        <w:t>Lietots autobuss Valkas pagasta pārvaldei</w:t>
      </w:r>
    </w:p>
    <w:p w:rsidR="004E1B73" w:rsidRPr="00CD21C7" w:rsidRDefault="008E14BE" w:rsidP="004E1B73">
      <w:pPr>
        <w:shd w:val="clear" w:color="auto" w:fill="FFFFFF"/>
        <w:tabs>
          <w:tab w:val="left" w:pos="1128"/>
        </w:tabs>
        <w:spacing w:line="283" w:lineRule="exact"/>
        <w:jc w:val="center"/>
        <w:rPr>
          <w:b/>
          <w:bCs/>
          <w:color w:val="000000"/>
          <w:spacing w:val="-5"/>
        </w:rPr>
      </w:pPr>
      <w:r w:rsidRPr="00CD21C7">
        <w:rPr>
          <w:b/>
        </w:rPr>
        <w:t>I</w:t>
      </w:r>
      <w:r w:rsidR="004E1B73" w:rsidRPr="00CD21C7">
        <w:rPr>
          <w:b/>
        </w:rPr>
        <w:t>epirkuma</w:t>
      </w:r>
      <w:r>
        <w:rPr>
          <w:b/>
        </w:rPr>
        <w:t xml:space="preserve"> </w:t>
      </w:r>
      <w:proofErr w:type="spellStart"/>
      <w:r>
        <w:rPr>
          <w:b/>
        </w:rPr>
        <w:t>id</w:t>
      </w:r>
      <w:proofErr w:type="spellEnd"/>
      <w:r>
        <w:rPr>
          <w:b/>
        </w:rPr>
        <w:t>.</w:t>
      </w:r>
      <w:r w:rsidR="004E1B73" w:rsidRPr="00CD21C7">
        <w:rPr>
          <w:b/>
        </w:rPr>
        <w:t xml:space="preserve"> Nr. VND/201</w:t>
      </w:r>
      <w:r w:rsidR="00CA12A8">
        <w:rPr>
          <w:b/>
        </w:rPr>
        <w:t>5</w:t>
      </w:r>
      <w:r w:rsidR="00AD5512">
        <w:rPr>
          <w:b/>
        </w:rPr>
        <w:t>/</w:t>
      </w:r>
      <w:r w:rsidR="000E1A39">
        <w:rPr>
          <w:b/>
        </w:rPr>
        <w:t>20</w:t>
      </w:r>
      <w:r w:rsidR="004E1B73" w:rsidRPr="00CD21C7">
        <w:rPr>
          <w:b/>
        </w:rPr>
        <w:t>M</w:t>
      </w:r>
    </w:p>
    <w:p w:rsidR="004E1B73" w:rsidRPr="00CD21C7" w:rsidRDefault="004E1B73" w:rsidP="004E1B73"/>
    <w:p w:rsidR="004E1B73" w:rsidRPr="00CD21C7" w:rsidRDefault="004E1B73" w:rsidP="004E1B73"/>
    <w:p w:rsidR="003E4D68" w:rsidRPr="003E4D68" w:rsidRDefault="004E1B73" w:rsidP="003E4D68">
      <w:pPr>
        <w:rPr>
          <w:b/>
        </w:rPr>
      </w:pPr>
      <w:r w:rsidRPr="00CD21C7">
        <w:t>Mēs piedāvājam piegādāt iepirkumā</w:t>
      </w:r>
      <w:r w:rsidR="00CA12A8" w:rsidRPr="00CA12A8">
        <w:rPr>
          <w:b/>
          <w:sz w:val="28"/>
          <w:szCs w:val="28"/>
        </w:rPr>
        <w:t xml:space="preserve"> </w:t>
      </w:r>
      <w:r w:rsidR="003E4D68" w:rsidRPr="003E4D68">
        <w:rPr>
          <w:b/>
        </w:rPr>
        <w:t>Lietots autobuss Valkas pagasta pārvaldei</w:t>
      </w:r>
    </w:p>
    <w:p w:rsidR="004E1B73" w:rsidRPr="00CA12A8" w:rsidRDefault="004E1B73" w:rsidP="00CA12A8">
      <w:pPr>
        <w:rPr>
          <w:b/>
          <w:sz w:val="28"/>
          <w:szCs w:val="28"/>
        </w:rPr>
      </w:pPr>
      <w:r w:rsidRPr="00CD21C7">
        <w:t xml:space="preserve"> identifikācijas Nr. VND/201</w:t>
      </w:r>
      <w:r w:rsidR="00CA12A8">
        <w:t>5</w:t>
      </w:r>
      <w:r w:rsidRPr="00CD21C7">
        <w:t>/</w:t>
      </w:r>
      <w:r w:rsidR="000E1A39">
        <w:t>20</w:t>
      </w:r>
      <w:r w:rsidR="003E4D68">
        <w:t xml:space="preserve"> </w:t>
      </w:r>
      <w:r w:rsidRPr="00CD21C7">
        <w:t xml:space="preserve">M, tehniskajai </w:t>
      </w:r>
      <w:r w:rsidR="003E4D68">
        <w:t>specifikācijai atbilstošu autobusu</w:t>
      </w:r>
      <w:r w:rsidRPr="00CD21C7">
        <w:t xml:space="preserve"> piedāvājuma derīguma periodā par šādu cenu:</w:t>
      </w:r>
    </w:p>
    <w:p w:rsidR="004E1B73" w:rsidRPr="00CD21C7" w:rsidRDefault="004E1B73" w:rsidP="004E1B73">
      <w:pPr>
        <w:ind w:firstLine="720"/>
        <w:jc w:val="both"/>
      </w:pPr>
    </w:p>
    <w:p w:rsidR="004E1B73" w:rsidRPr="00CD21C7" w:rsidRDefault="004E1B73" w:rsidP="004E1B73">
      <w:pPr>
        <w:ind w:firstLine="720"/>
        <w:jc w:val="both"/>
        <w:rPr>
          <w:b/>
          <w:sz w:val="28"/>
          <w:szCs w:val="28"/>
        </w:rPr>
      </w:pPr>
    </w:p>
    <w:p w:rsidR="004E1B73" w:rsidRPr="00CD21C7" w:rsidRDefault="004E1B73" w:rsidP="004E1B73">
      <w:pPr>
        <w:shd w:val="clear" w:color="auto" w:fill="FFFFFF"/>
        <w:tabs>
          <w:tab w:val="left" w:pos="1128"/>
        </w:tabs>
        <w:spacing w:line="283" w:lineRule="exact"/>
        <w:jc w:val="both"/>
        <w:rPr>
          <w:bCs/>
          <w:color w:val="000000"/>
          <w:spacing w:val="-5"/>
        </w:rPr>
      </w:pPr>
    </w:p>
    <w:p w:rsidR="004E1B73" w:rsidRPr="00CD21C7" w:rsidRDefault="004E1B73" w:rsidP="004E1B73">
      <w:pPr>
        <w:pStyle w:val="BodyText"/>
        <w:jc w:val="both"/>
      </w:pPr>
    </w:p>
    <w:p w:rsidR="004E1B73" w:rsidRPr="00CD21C7" w:rsidRDefault="004E1B73" w:rsidP="004E1B73">
      <w:pPr>
        <w:pStyle w:val="BodyText"/>
        <w:rPr>
          <w:b/>
          <w:u w:val="single"/>
        </w:rPr>
      </w:pPr>
      <w:r w:rsidRPr="00CD21C7">
        <w:rPr>
          <w:b/>
        </w:rPr>
        <w:t>Kopējā piedāvājuma summa bez PVN</w:t>
      </w:r>
      <w:r w:rsidRPr="00CD21C7">
        <w:rPr>
          <w:b/>
        </w:rPr>
        <w:tab/>
      </w:r>
      <w:r w:rsidRPr="00CD21C7">
        <w:rPr>
          <w:b/>
        </w:rPr>
        <w:tab/>
      </w:r>
      <w:r w:rsidRPr="00CD21C7">
        <w:rPr>
          <w:b/>
        </w:rPr>
        <w:tab/>
      </w:r>
      <w:r w:rsidRPr="00CD21C7">
        <w:rPr>
          <w:b/>
        </w:rPr>
        <w:tab/>
      </w:r>
      <w:r w:rsidR="00CA12A8">
        <w:rPr>
          <w:b/>
        </w:rPr>
        <w:t>EUR</w:t>
      </w:r>
      <w:r w:rsidRPr="00CD21C7">
        <w:rPr>
          <w:b/>
          <w:u w:val="single"/>
        </w:rPr>
        <w:tab/>
      </w:r>
      <w:r w:rsidRPr="00CD21C7">
        <w:rPr>
          <w:b/>
          <w:u w:val="single"/>
        </w:rPr>
        <w:tab/>
      </w:r>
    </w:p>
    <w:p w:rsidR="004E1B73" w:rsidRPr="00CD21C7" w:rsidRDefault="004E1B73" w:rsidP="004E1B73">
      <w:pPr>
        <w:pStyle w:val="BodyText"/>
        <w:rPr>
          <w:b/>
          <w:u w:val="single"/>
        </w:rPr>
      </w:pPr>
    </w:p>
    <w:p w:rsidR="004E1B73" w:rsidRPr="00CD21C7" w:rsidRDefault="004E1B73" w:rsidP="004E1B73">
      <w:pPr>
        <w:pStyle w:val="BodyText"/>
        <w:rPr>
          <w:u w:val="single"/>
        </w:rPr>
      </w:pPr>
      <w:r w:rsidRPr="00CD21C7">
        <w:tab/>
      </w:r>
      <w:r w:rsidRPr="00CD21C7">
        <w:tab/>
      </w:r>
      <w:r w:rsidRPr="00CD21C7">
        <w:tab/>
      </w:r>
      <w:r w:rsidRPr="00CD21C7">
        <w:tab/>
      </w:r>
      <w:r w:rsidRPr="00CD21C7">
        <w:tab/>
      </w:r>
      <w:r w:rsidRPr="00CD21C7">
        <w:tab/>
      </w:r>
      <w:r w:rsidRPr="00CD21C7">
        <w:tab/>
      </w:r>
      <w:r w:rsidRPr="00CD21C7">
        <w:tab/>
        <w:t>+ PVN</w:t>
      </w:r>
      <w:proofErr w:type="gramStart"/>
      <w:r w:rsidR="00BA15CE">
        <w:t xml:space="preserve">  </w:t>
      </w:r>
      <w:proofErr w:type="gramEnd"/>
      <w:r w:rsidR="00BA15CE">
        <w:t>EUR</w:t>
      </w:r>
      <w:r w:rsidRPr="00CD21C7">
        <w:rPr>
          <w:u w:val="single"/>
        </w:rPr>
        <w:tab/>
      </w:r>
      <w:r w:rsidRPr="00CD21C7">
        <w:rPr>
          <w:u w:val="single"/>
        </w:rPr>
        <w:tab/>
        <w:t>*</w:t>
      </w:r>
    </w:p>
    <w:p w:rsidR="004E1B73" w:rsidRPr="00CD21C7" w:rsidRDefault="004E1B73" w:rsidP="004E1B73">
      <w:pPr>
        <w:pStyle w:val="BodyText"/>
      </w:pPr>
    </w:p>
    <w:p w:rsidR="004E1B73" w:rsidRPr="00CD21C7" w:rsidRDefault="004E1B73" w:rsidP="004E1B73">
      <w:pPr>
        <w:pStyle w:val="BodyText"/>
        <w:rPr>
          <w:u w:val="single"/>
        </w:rPr>
      </w:pPr>
      <w:r w:rsidRPr="00CD21C7">
        <w:tab/>
      </w:r>
      <w:r w:rsidRPr="00CD21C7">
        <w:tab/>
      </w:r>
      <w:r w:rsidRPr="00CD21C7">
        <w:tab/>
      </w:r>
      <w:r w:rsidRPr="00CD21C7">
        <w:tab/>
      </w:r>
      <w:r w:rsidRPr="00CD21C7">
        <w:tab/>
      </w:r>
      <w:r w:rsidRPr="00CD21C7">
        <w:tab/>
      </w:r>
      <w:r w:rsidRPr="00CD21C7">
        <w:tab/>
      </w:r>
      <w:r w:rsidRPr="00CD21C7">
        <w:tab/>
        <w:t>Kopā</w:t>
      </w:r>
      <w:r w:rsidRPr="00CD21C7">
        <w:tab/>
      </w:r>
      <w:r w:rsidR="00CA12A8">
        <w:t>EUR</w:t>
      </w:r>
      <w:r w:rsidRPr="00CD21C7">
        <w:rPr>
          <w:u w:val="single"/>
        </w:rPr>
        <w:tab/>
      </w:r>
      <w:r w:rsidRPr="00CD21C7">
        <w:rPr>
          <w:u w:val="single"/>
        </w:rPr>
        <w:tab/>
      </w: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3E4D68" w:rsidP="004E1B73">
      <w:pPr>
        <w:pStyle w:val="BodyText"/>
        <w:jc w:val="both"/>
      </w:pPr>
      <w:r>
        <w:t>Autobuss</w:t>
      </w:r>
      <w:r w:rsidR="00F40FB8">
        <w:t xml:space="preserve"> tiks piegādāts</w:t>
      </w:r>
      <w:r w:rsidR="004E1B73" w:rsidRPr="00CD21C7">
        <w:t xml:space="preserve"> ___ dienu laikā no </w:t>
      </w:r>
      <w:smartTag w:uri="schemas-tilde-lv/tildestengine" w:element="veidnes">
        <w:smartTagPr>
          <w:attr w:name="baseform" w:val="līgum|s"/>
          <w:attr w:name="id" w:val="-1"/>
          <w:attr w:name="text" w:val="Līguma"/>
        </w:smartTagPr>
        <w:r w:rsidR="004E1B73" w:rsidRPr="00CD21C7">
          <w:t>līguma</w:t>
        </w:r>
      </w:smartTag>
      <w:r w:rsidR="004E1B73" w:rsidRPr="00CD21C7">
        <w:t xml:space="preserve"> noslēgšanas dienas.</w:t>
      </w: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4E1B73" w:rsidP="004E1B73">
      <w:pPr>
        <w:pStyle w:val="BodyText"/>
      </w:pPr>
      <w:r w:rsidRPr="00CD21C7">
        <w:t xml:space="preserve">Pretendenta vadītāja vai vadītāja pilnvarotas personas paraksts: </w:t>
      </w:r>
    </w:p>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Pr>
        <w:rPr>
          <w:sz w:val="20"/>
          <w:szCs w:val="20"/>
        </w:rPr>
      </w:pPr>
      <w:r w:rsidRPr="00CD21C7">
        <w:rPr>
          <w:sz w:val="20"/>
          <w:szCs w:val="20"/>
        </w:rPr>
        <w:t>*Ja Pretendents nav PVN maksātājs, PVN ailē summu nenorāda.</w:t>
      </w:r>
    </w:p>
    <w:p w:rsidR="00ED6B72" w:rsidRDefault="00ED6B72"/>
    <w:sectPr w:rsidR="00ED6B72" w:rsidSect="00270092">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omic Sans MS">
    <w:panose1 w:val="030F0702030302020204"/>
    <w:charset w:val="BA"/>
    <w:family w:val="script"/>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3A9E0F3E"/>
    <w:multiLevelType w:val="multilevel"/>
    <w:tmpl w:val="4594D5E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080"/>
        </w:tabs>
        <w:ind w:left="1080" w:hanging="720"/>
      </w:pPr>
      <w:rPr>
        <w:rFonts w:hint="default"/>
        <w:b w:val="0"/>
        <w:color w:val="auto"/>
        <w:sz w:val="24"/>
        <w:szCs w:val="24"/>
      </w:rPr>
    </w:lvl>
    <w:lvl w:ilvl="3">
      <w:start w:val="1"/>
      <w:numFmt w:val="decimal"/>
      <w:lvlText w:val="%1.%2.%3.%4."/>
      <w:lvlJc w:val="left"/>
      <w:pPr>
        <w:tabs>
          <w:tab w:val="num" w:pos="2640"/>
        </w:tabs>
        <w:ind w:left="264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46C67B2"/>
    <w:multiLevelType w:val="hybridMultilevel"/>
    <w:tmpl w:val="DE841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A544DF"/>
    <w:multiLevelType w:val="hybridMultilevel"/>
    <w:tmpl w:val="D49CF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73"/>
    <w:rsid w:val="000273A5"/>
    <w:rsid w:val="000E0A77"/>
    <w:rsid w:val="000E1A39"/>
    <w:rsid w:val="0016056B"/>
    <w:rsid w:val="001B61F1"/>
    <w:rsid w:val="0025318F"/>
    <w:rsid w:val="00260B26"/>
    <w:rsid w:val="00270092"/>
    <w:rsid w:val="003872C4"/>
    <w:rsid w:val="003A5011"/>
    <w:rsid w:val="003A5B64"/>
    <w:rsid w:val="003B09DD"/>
    <w:rsid w:val="003C47C4"/>
    <w:rsid w:val="003D4BA7"/>
    <w:rsid w:val="003E4D68"/>
    <w:rsid w:val="003F6986"/>
    <w:rsid w:val="00412F88"/>
    <w:rsid w:val="004638DC"/>
    <w:rsid w:val="004E1B73"/>
    <w:rsid w:val="005032DF"/>
    <w:rsid w:val="005B1301"/>
    <w:rsid w:val="006229D0"/>
    <w:rsid w:val="0064408E"/>
    <w:rsid w:val="00680315"/>
    <w:rsid w:val="006B2218"/>
    <w:rsid w:val="006E7CE1"/>
    <w:rsid w:val="007C1F47"/>
    <w:rsid w:val="0087193E"/>
    <w:rsid w:val="00871D9C"/>
    <w:rsid w:val="008E14BE"/>
    <w:rsid w:val="00912129"/>
    <w:rsid w:val="009426BD"/>
    <w:rsid w:val="009540AA"/>
    <w:rsid w:val="00964CF9"/>
    <w:rsid w:val="009C6B15"/>
    <w:rsid w:val="009E02E0"/>
    <w:rsid w:val="00A60BB6"/>
    <w:rsid w:val="00AD27BA"/>
    <w:rsid w:val="00AD5512"/>
    <w:rsid w:val="00B42D21"/>
    <w:rsid w:val="00BA15CE"/>
    <w:rsid w:val="00BA1CB7"/>
    <w:rsid w:val="00C9104E"/>
    <w:rsid w:val="00CA12A8"/>
    <w:rsid w:val="00ED4249"/>
    <w:rsid w:val="00ED6B72"/>
    <w:rsid w:val="00EF7AF4"/>
    <w:rsid w:val="00F37E0E"/>
    <w:rsid w:val="00F40FB8"/>
    <w:rsid w:val="00F6773F"/>
    <w:rsid w:val="00FE4EA8"/>
    <w:rsid w:val="00FF1F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40745CF0-5FC8-4FEA-A9E6-B7054F41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D68"/>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semiHidden/>
    <w:unhideWhenUsed/>
    <w:qFormat/>
    <w:rsid w:val="001B61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E1B73"/>
    <w:pPr>
      <w:jc w:val="center"/>
    </w:pPr>
    <w:rPr>
      <w:rFonts w:ascii="Comic Sans MS" w:hAnsi="Comic Sans MS"/>
      <w:i/>
      <w:iCs/>
      <w:sz w:val="36"/>
      <w:lang w:eastAsia="en-US"/>
    </w:rPr>
  </w:style>
  <w:style w:type="character" w:customStyle="1" w:styleId="TitleChar">
    <w:name w:val="Title Char"/>
    <w:basedOn w:val="DefaultParagraphFont"/>
    <w:link w:val="Title"/>
    <w:rsid w:val="004E1B73"/>
    <w:rPr>
      <w:rFonts w:ascii="Comic Sans MS" w:eastAsia="Times New Roman" w:hAnsi="Comic Sans MS" w:cs="Times New Roman"/>
      <w:i/>
      <w:iCs/>
      <w:sz w:val="36"/>
      <w:szCs w:val="24"/>
    </w:rPr>
  </w:style>
  <w:style w:type="character" w:styleId="Hyperlink">
    <w:name w:val="Hyperlink"/>
    <w:basedOn w:val="DefaultParagraphFont"/>
    <w:rsid w:val="004E1B73"/>
    <w:rPr>
      <w:color w:val="0000FF"/>
      <w:u w:val="single"/>
    </w:rPr>
  </w:style>
  <w:style w:type="paragraph" w:styleId="BodyText">
    <w:name w:val="Body Text"/>
    <w:basedOn w:val="Normal"/>
    <w:link w:val="BodyTextChar"/>
    <w:rsid w:val="004E1B73"/>
    <w:pPr>
      <w:widowControl w:val="0"/>
      <w:suppressAutoHyphens/>
      <w:spacing w:after="120"/>
    </w:pPr>
    <w:rPr>
      <w:rFonts w:eastAsia="Lucida Sans Unicode"/>
    </w:rPr>
  </w:style>
  <w:style w:type="character" w:customStyle="1" w:styleId="BodyTextChar">
    <w:name w:val="Body Text Char"/>
    <w:basedOn w:val="DefaultParagraphFont"/>
    <w:link w:val="BodyText"/>
    <w:rsid w:val="004E1B73"/>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4E1B73"/>
    <w:pPr>
      <w:widowControl w:val="0"/>
      <w:suppressAutoHyphens/>
      <w:spacing w:before="120"/>
    </w:pPr>
    <w:rPr>
      <w:rFonts w:ascii="Arial" w:eastAsia="Lucida Sans Unicode" w:hAnsi="Arial"/>
      <w:b/>
    </w:rPr>
  </w:style>
  <w:style w:type="paragraph" w:styleId="NormalWeb">
    <w:name w:val="Normal (Web)"/>
    <w:basedOn w:val="Normal"/>
    <w:rsid w:val="004E1B73"/>
    <w:pPr>
      <w:widowControl w:val="0"/>
      <w:suppressAutoHyphens/>
      <w:spacing w:before="100" w:after="100"/>
    </w:pPr>
    <w:rPr>
      <w:rFonts w:eastAsia="Lucida Sans Unicode"/>
      <w:lang w:val="en-GB"/>
    </w:rPr>
  </w:style>
  <w:style w:type="paragraph" w:styleId="BodyTextIndent">
    <w:name w:val="Body Text Indent"/>
    <w:basedOn w:val="Normal"/>
    <w:link w:val="BodyTextIndentChar"/>
    <w:rsid w:val="004E1B73"/>
    <w:pPr>
      <w:widowControl w:val="0"/>
      <w:suppressAutoHyphens/>
      <w:ind w:firstLine="720"/>
      <w:jc w:val="both"/>
    </w:pPr>
    <w:rPr>
      <w:rFonts w:eastAsia="Lucida Sans Unicode"/>
      <w:szCs w:val="20"/>
    </w:rPr>
  </w:style>
  <w:style w:type="character" w:customStyle="1" w:styleId="BodyTextIndentChar">
    <w:name w:val="Body Text Indent Char"/>
    <w:basedOn w:val="DefaultParagraphFont"/>
    <w:link w:val="BodyTextIndent"/>
    <w:rsid w:val="004E1B73"/>
    <w:rPr>
      <w:rFonts w:ascii="Times New Roman" w:eastAsia="Lucida Sans Unicode" w:hAnsi="Times New Roman" w:cs="Times New Roman"/>
      <w:sz w:val="24"/>
      <w:szCs w:val="20"/>
    </w:rPr>
  </w:style>
  <w:style w:type="paragraph" w:customStyle="1" w:styleId="Pamatteksts31">
    <w:name w:val="Pamatteksts 31"/>
    <w:basedOn w:val="Normal"/>
    <w:rsid w:val="004E1B73"/>
    <w:pPr>
      <w:widowControl w:val="0"/>
      <w:suppressAutoHyphens/>
      <w:jc w:val="both"/>
    </w:pPr>
    <w:rPr>
      <w:rFonts w:eastAsia="Lucida Sans Unicode"/>
      <w:szCs w:val="20"/>
    </w:rPr>
  </w:style>
  <w:style w:type="paragraph" w:customStyle="1" w:styleId="naisf">
    <w:name w:val="naisf"/>
    <w:basedOn w:val="Normal"/>
    <w:rsid w:val="004E1B73"/>
    <w:pPr>
      <w:spacing w:before="100" w:beforeAutospacing="1" w:after="100" w:afterAutospacing="1"/>
    </w:pPr>
    <w:rPr>
      <w:lang w:val="en-GB" w:eastAsia="en-US"/>
    </w:rPr>
  </w:style>
  <w:style w:type="paragraph" w:customStyle="1" w:styleId="tv213">
    <w:name w:val="tv213"/>
    <w:basedOn w:val="Normal"/>
    <w:rsid w:val="004E1B73"/>
    <w:pPr>
      <w:spacing w:before="100" w:beforeAutospacing="1" w:after="100" w:afterAutospacing="1"/>
    </w:pPr>
    <w:rPr>
      <w:lang w:val="en-US" w:eastAsia="en-US"/>
    </w:rPr>
  </w:style>
  <w:style w:type="paragraph" w:customStyle="1" w:styleId="tv213limenis2">
    <w:name w:val="tv213 limenis2"/>
    <w:basedOn w:val="Normal"/>
    <w:rsid w:val="004E1B73"/>
    <w:pPr>
      <w:spacing w:before="100" w:beforeAutospacing="1" w:after="100" w:afterAutospacing="1"/>
    </w:pPr>
    <w:rPr>
      <w:lang w:val="en-US" w:eastAsia="en-US"/>
    </w:rPr>
  </w:style>
  <w:style w:type="paragraph" w:customStyle="1" w:styleId="tv213limenis3">
    <w:name w:val="tv213 limenis3"/>
    <w:basedOn w:val="Normal"/>
    <w:rsid w:val="004E1B73"/>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027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A5"/>
    <w:rPr>
      <w:rFonts w:ascii="Segoe UI" w:eastAsia="Times New Roman" w:hAnsi="Segoe UI" w:cs="Segoe UI"/>
      <w:sz w:val="18"/>
      <w:szCs w:val="18"/>
      <w:lang w:eastAsia="lv-LV"/>
    </w:rPr>
  </w:style>
  <w:style w:type="paragraph" w:styleId="ListParagraph">
    <w:name w:val="List Paragraph"/>
    <w:basedOn w:val="Normal"/>
    <w:uiPriority w:val="34"/>
    <w:qFormat/>
    <w:rsid w:val="00BA15CE"/>
    <w:pPr>
      <w:ind w:left="720"/>
      <w:contextualSpacing/>
    </w:pPr>
  </w:style>
  <w:style w:type="character" w:customStyle="1" w:styleId="Heading2Char">
    <w:name w:val="Heading 2 Char"/>
    <w:basedOn w:val="DefaultParagraphFont"/>
    <w:link w:val="Heading2"/>
    <w:uiPriority w:val="9"/>
    <w:semiHidden/>
    <w:rsid w:val="001B61F1"/>
    <w:rPr>
      <w:rFonts w:asciiTheme="majorHAnsi" w:eastAsiaTheme="majorEastAsia" w:hAnsiTheme="majorHAnsi" w:cstheme="majorBidi"/>
      <w:color w:val="2E74B5" w:themeColor="accent1" w:themeShade="BF"/>
      <w:sz w:val="26"/>
      <w:szCs w:val="26"/>
      <w:lang w:eastAsia="lv-LV"/>
    </w:rPr>
  </w:style>
  <w:style w:type="table" w:styleId="TableGrid">
    <w:name w:val="Table Grid"/>
    <w:basedOn w:val="TableNormal"/>
    <w:uiPriority w:val="39"/>
    <w:rsid w:val="0091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ettings" Target="settings.xml"/><Relationship Id="rId7" Type="http://schemas.openxmlformats.org/officeDocument/2006/relationships/hyperlink" Target="http://www.valk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ona.freimane@valka.lv" TargetMode="External"/><Relationship Id="rId11" Type="http://schemas.openxmlformats.org/officeDocument/2006/relationships/fontTable" Target="fontTable.xml"/><Relationship Id="rId5" Type="http://schemas.openxmlformats.org/officeDocument/2006/relationships/hyperlink" Target="mailto:novads@valka.lv" TargetMode="External"/><Relationship Id="rId10" Type="http://schemas.openxmlformats.org/officeDocument/2006/relationships/hyperlink" Target="http://www.eis.gov.lv" TargetMode="External"/><Relationship Id="rId4" Type="http://schemas.openxmlformats.org/officeDocument/2006/relationships/webSettings" Target="webSettings.xml"/><Relationship Id="rId9"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11477</Words>
  <Characters>6542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cp:lastPrinted>2015-01-30T07:28:00Z</cp:lastPrinted>
  <dcterms:created xsi:type="dcterms:W3CDTF">2015-10-13T08:18:00Z</dcterms:created>
  <dcterms:modified xsi:type="dcterms:W3CDTF">2015-10-13T08:18:00Z</dcterms:modified>
</cp:coreProperties>
</file>