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14C" w:rsidRPr="00B86F99" w:rsidRDefault="00E0114C" w:rsidP="00E0114C">
      <w:pPr>
        <w:rPr>
          <w:rFonts w:ascii="Times New Roman" w:hAnsi="Times New Roman" w:cs="Times New Roman"/>
          <w:b/>
          <w:sz w:val="24"/>
          <w:szCs w:val="24"/>
        </w:rPr>
      </w:pPr>
      <w:bookmarkStart w:id="0" w:name="_GoBack"/>
      <w:bookmarkEnd w:id="0"/>
      <w:r w:rsidRPr="00B86F99">
        <w:rPr>
          <w:rFonts w:ascii="Times New Roman" w:hAnsi="Times New Roman" w:cs="Times New Roman"/>
          <w:b/>
          <w:sz w:val="24"/>
          <w:szCs w:val="24"/>
        </w:rPr>
        <w:t>Atbilde</w:t>
      </w:r>
      <w:r>
        <w:rPr>
          <w:rFonts w:ascii="Times New Roman" w:hAnsi="Times New Roman" w:cs="Times New Roman"/>
          <w:b/>
          <w:sz w:val="24"/>
          <w:szCs w:val="24"/>
        </w:rPr>
        <w:t>s</w:t>
      </w:r>
      <w:r w:rsidRPr="00B86F99">
        <w:rPr>
          <w:rFonts w:ascii="Times New Roman" w:hAnsi="Times New Roman" w:cs="Times New Roman"/>
          <w:b/>
          <w:sz w:val="24"/>
          <w:szCs w:val="24"/>
        </w:rPr>
        <w:t xml:space="preserve"> par Atklāta konkursa prasībām</w:t>
      </w:r>
    </w:p>
    <w:p w:rsidR="00E0114C" w:rsidRPr="00B86F99" w:rsidRDefault="00E0114C" w:rsidP="00E0114C">
      <w:pPr>
        <w:rPr>
          <w:rFonts w:ascii="Times New Roman" w:hAnsi="Times New Roman" w:cs="Times New Roman"/>
          <w:sz w:val="24"/>
          <w:szCs w:val="24"/>
        </w:rPr>
      </w:pPr>
      <w:r w:rsidRPr="00B86F99">
        <w:rPr>
          <w:rFonts w:ascii="Times New Roman" w:hAnsi="Times New Roman" w:cs="Times New Roman"/>
          <w:sz w:val="24"/>
          <w:szCs w:val="24"/>
        </w:rPr>
        <w:t>(Atklāts konkurss „</w:t>
      </w:r>
      <w:r w:rsidRPr="00B86F99">
        <w:rPr>
          <w:rFonts w:ascii="Times New Roman" w:hAnsi="Times New Roman" w:cs="Times New Roman"/>
          <w:bCs/>
          <w:color w:val="000000"/>
          <w:sz w:val="24"/>
          <w:szCs w:val="24"/>
          <w:lang w:eastAsia="lv-LV"/>
        </w:rPr>
        <w:t>Ražošanas ēkas Valkā, Varoņu ielā 37A, 39A būvniecība</w:t>
      </w:r>
      <w:r w:rsidRPr="00B86F99">
        <w:rPr>
          <w:rFonts w:ascii="Times New Roman" w:hAnsi="Times New Roman" w:cs="Times New Roman"/>
          <w:sz w:val="24"/>
          <w:szCs w:val="24"/>
        </w:rPr>
        <w:t>”, iepirkuma ID Nr. VND/2017/4K/ERAF)</w:t>
      </w:r>
    </w:p>
    <w:p w:rsidR="00E0114C" w:rsidRPr="00B86F99" w:rsidRDefault="00E0114C" w:rsidP="00E0114C">
      <w:pPr>
        <w:jc w:val="both"/>
        <w:rPr>
          <w:rFonts w:ascii="Times New Roman" w:hAnsi="Times New Roman" w:cs="Times New Roman"/>
          <w:sz w:val="24"/>
          <w:szCs w:val="24"/>
        </w:rPr>
      </w:pPr>
    </w:p>
    <w:p w:rsidR="00E0114C" w:rsidRPr="00E0114C" w:rsidRDefault="00E0114C" w:rsidP="00E0114C">
      <w:pPr>
        <w:pStyle w:val="ListParagraph"/>
        <w:widowControl w:val="0"/>
        <w:numPr>
          <w:ilvl w:val="0"/>
          <w:numId w:val="1"/>
        </w:numPr>
        <w:suppressAutoHyphens/>
        <w:spacing w:after="120" w:line="240" w:lineRule="auto"/>
        <w:jc w:val="both"/>
        <w:rPr>
          <w:rFonts w:ascii="Times New Roman" w:eastAsia="Arial Unicode MS" w:hAnsi="Times New Roman" w:cs="Times New Roman"/>
          <w:b/>
          <w:kern w:val="1"/>
          <w:sz w:val="24"/>
          <w:szCs w:val="24"/>
          <w:u w:val="single"/>
        </w:rPr>
      </w:pPr>
      <w:r w:rsidRPr="00E0114C">
        <w:rPr>
          <w:rFonts w:ascii="Times New Roman" w:eastAsia="Arial Unicode MS" w:hAnsi="Times New Roman" w:cs="Times New Roman"/>
          <w:b/>
          <w:kern w:val="1"/>
          <w:sz w:val="24"/>
          <w:szCs w:val="24"/>
          <w:u w:val="single"/>
        </w:rPr>
        <w:t>Jautājums:</w:t>
      </w:r>
    </w:p>
    <w:p w:rsidR="00E0114C" w:rsidRPr="00E0114C" w:rsidRDefault="00E0114C" w:rsidP="00E0114C">
      <w:pPr>
        <w:spacing w:line="276" w:lineRule="auto"/>
        <w:jc w:val="both"/>
        <w:rPr>
          <w:rFonts w:ascii="Times New Roman" w:hAnsi="Times New Roman" w:cs="Times New Roman"/>
          <w:i/>
          <w:color w:val="000000" w:themeColor="text1"/>
          <w:sz w:val="24"/>
          <w:szCs w:val="24"/>
        </w:rPr>
      </w:pPr>
      <w:r w:rsidRPr="00E0114C">
        <w:rPr>
          <w:rFonts w:ascii="Times New Roman" w:hAnsi="Times New Roman" w:cs="Times New Roman"/>
          <w:color w:val="000000" w:themeColor="text1"/>
          <w:sz w:val="24"/>
          <w:szCs w:val="24"/>
        </w:rPr>
        <w:t xml:space="preserve">Nolikuma 3.1.7. punktā ir teikts </w:t>
      </w:r>
      <w:r w:rsidRPr="00E0114C">
        <w:rPr>
          <w:rFonts w:ascii="Times New Roman" w:hAnsi="Times New Roman" w:cs="Times New Roman"/>
          <w:i/>
          <w:color w:val="000000" w:themeColor="text1"/>
          <w:sz w:val="24"/>
          <w:szCs w:val="24"/>
        </w:rPr>
        <w:t>“Pretendents pēdējo 5 (</w:t>
      </w:r>
      <w:r w:rsidRPr="00E0114C">
        <w:rPr>
          <w:rFonts w:ascii="Times New Roman" w:hAnsi="Times New Roman" w:cs="Times New Roman"/>
          <w:i/>
          <w:iCs/>
          <w:color w:val="000000" w:themeColor="text1"/>
          <w:sz w:val="24"/>
          <w:szCs w:val="24"/>
        </w:rPr>
        <w:t>piecu</w:t>
      </w:r>
      <w:r w:rsidRPr="00E0114C">
        <w:rPr>
          <w:rFonts w:ascii="Times New Roman" w:hAnsi="Times New Roman" w:cs="Times New Roman"/>
          <w:i/>
          <w:color w:val="000000" w:themeColor="text1"/>
          <w:sz w:val="24"/>
          <w:szCs w:val="24"/>
        </w:rPr>
        <w:t>) gadu laikā kā ģenerāluzņēmējs sekmīgi ir īstenojis vismaz 2 (divus) iepirkuma priekšmetam līdzvērtīgus objektus -</w:t>
      </w:r>
      <w:proofErr w:type="gramStart"/>
      <w:r w:rsidRPr="00E0114C">
        <w:rPr>
          <w:rFonts w:ascii="Times New Roman" w:hAnsi="Times New Roman" w:cs="Times New Roman"/>
          <w:i/>
          <w:color w:val="000000" w:themeColor="text1"/>
          <w:sz w:val="24"/>
          <w:szCs w:val="24"/>
        </w:rPr>
        <w:t xml:space="preserve">  </w:t>
      </w:r>
      <w:proofErr w:type="gramEnd"/>
      <w:r w:rsidRPr="00E0114C">
        <w:rPr>
          <w:rFonts w:ascii="Times New Roman" w:hAnsi="Times New Roman" w:cs="Times New Roman"/>
          <w:i/>
          <w:color w:val="000000" w:themeColor="text1"/>
          <w:sz w:val="24"/>
          <w:szCs w:val="24"/>
        </w:rPr>
        <w:t xml:space="preserve">ēku jaunbūves vai pārbūves  būvdarbus. Par līdzvērtīgiem objektiem tiks uzskatītas III grupas </w:t>
      </w:r>
      <w:r w:rsidRPr="00E0114C">
        <w:rPr>
          <w:rFonts w:ascii="Times New Roman" w:hAnsi="Times New Roman" w:cs="Times New Roman"/>
          <w:b/>
          <w:i/>
          <w:color w:val="C00000"/>
          <w:sz w:val="24"/>
          <w:szCs w:val="24"/>
          <w:u w:val="single"/>
        </w:rPr>
        <w:t>publiskas</w:t>
      </w:r>
      <w:r w:rsidRPr="00E0114C">
        <w:rPr>
          <w:rFonts w:ascii="Times New Roman" w:hAnsi="Times New Roman" w:cs="Times New Roman"/>
          <w:i/>
          <w:color w:val="000000" w:themeColor="text1"/>
          <w:sz w:val="24"/>
          <w:szCs w:val="24"/>
        </w:rPr>
        <w:t xml:space="preserve"> ēkas, kuras katra atbilst sekojošiem rādītājiem:</w:t>
      </w:r>
    </w:p>
    <w:p w:rsidR="00E0114C" w:rsidRPr="00E0114C" w:rsidRDefault="00E0114C" w:rsidP="00E0114C">
      <w:pPr>
        <w:pStyle w:val="BodyText"/>
        <w:numPr>
          <w:ilvl w:val="3"/>
          <w:numId w:val="2"/>
        </w:numPr>
        <w:tabs>
          <w:tab w:val="num" w:pos="1843"/>
          <w:tab w:val="left" w:pos="2280"/>
        </w:tabs>
        <w:suppressAutoHyphens/>
        <w:spacing w:line="276" w:lineRule="auto"/>
        <w:rPr>
          <w:i/>
          <w:color w:val="000000" w:themeColor="text1"/>
          <w:szCs w:val="24"/>
        </w:rPr>
      </w:pPr>
      <w:r w:rsidRPr="00E0114C">
        <w:rPr>
          <w:i/>
          <w:color w:val="000000" w:themeColor="text1"/>
          <w:szCs w:val="24"/>
        </w:rPr>
        <w:t>ēkas kopējā platība ir vismaz 3000 m²;</w:t>
      </w:r>
    </w:p>
    <w:p w:rsidR="00E0114C" w:rsidRPr="00E0114C" w:rsidRDefault="00E0114C" w:rsidP="00E0114C">
      <w:pPr>
        <w:pStyle w:val="BodyText"/>
        <w:numPr>
          <w:ilvl w:val="3"/>
          <w:numId w:val="2"/>
        </w:numPr>
        <w:tabs>
          <w:tab w:val="num" w:pos="1843"/>
          <w:tab w:val="left" w:pos="2280"/>
        </w:tabs>
        <w:suppressAutoHyphens/>
        <w:spacing w:line="276" w:lineRule="auto"/>
        <w:rPr>
          <w:i/>
          <w:color w:val="000000" w:themeColor="text1"/>
          <w:szCs w:val="24"/>
        </w:rPr>
      </w:pPr>
      <w:r w:rsidRPr="00E0114C">
        <w:rPr>
          <w:i/>
          <w:iCs/>
          <w:color w:val="000000" w:themeColor="text1"/>
          <w:szCs w:val="24"/>
        </w:rPr>
        <w:t>objekti nodoti ekspluatācijā ne agrāk kā 5 (pieci) gadi pirms piedāvājumu iesniegšanas termiņa beigām</w:t>
      </w:r>
      <w:r w:rsidRPr="00E0114C">
        <w:rPr>
          <w:i/>
          <w:color w:val="000000" w:themeColor="text1"/>
          <w:szCs w:val="24"/>
        </w:rPr>
        <w:t xml:space="preserve"> un par ko ir saņemta pozitīva (</w:t>
      </w:r>
      <w:r w:rsidRPr="00E0114C">
        <w:rPr>
          <w:i/>
          <w:iCs/>
          <w:color w:val="000000" w:themeColor="text1"/>
          <w:szCs w:val="24"/>
        </w:rPr>
        <w:t>ar norādi par darbu kvalitatīvu un pilnīgu izpildi nolīgtajā termiņā</w:t>
      </w:r>
      <w:r w:rsidRPr="00E0114C">
        <w:rPr>
          <w:i/>
          <w:color w:val="000000" w:themeColor="text1"/>
          <w:szCs w:val="24"/>
        </w:rPr>
        <w:t xml:space="preserve">) pasūtītāja </w:t>
      </w:r>
      <w:smartTag w:uri="schemas-tilde-lv/tildestengine" w:element="veidnes">
        <w:smartTagPr>
          <w:attr w:name="id" w:val="-1"/>
          <w:attr w:name="baseform" w:val="atsauksme"/>
          <w:attr w:name="text" w:val="atsauksme"/>
        </w:smartTagPr>
        <w:r w:rsidRPr="00E0114C">
          <w:rPr>
            <w:i/>
            <w:color w:val="000000" w:themeColor="text1"/>
            <w:szCs w:val="24"/>
          </w:rPr>
          <w:t>atsauksme</w:t>
        </w:r>
      </w:smartTag>
      <w:r w:rsidRPr="00E0114C">
        <w:rPr>
          <w:i/>
          <w:color w:val="000000" w:themeColor="text1"/>
          <w:szCs w:val="24"/>
        </w:rPr>
        <w:t>. Pievienot atsauksmi par veiktajiem darbiem līdzvērtīgā objektā;</w:t>
      </w:r>
    </w:p>
    <w:p w:rsidR="00E0114C" w:rsidRPr="00E0114C" w:rsidRDefault="00E0114C" w:rsidP="00E0114C">
      <w:pPr>
        <w:pStyle w:val="BodyText"/>
        <w:numPr>
          <w:ilvl w:val="3"/>
          <w:numId w:val="2"/>
        </w:numPr>
        <w:tabs>
          <w:tab w:val="num" w:pos="1843"/>
          <w:tab w:val="left" w:pos="2280"/>
        </w:tabs>
        <w:suppressAutoHyphens/>
        <w:spacing w:line="276" w:lineRule="auto"/>
        <w:rPr>
          <w:i/>
          <w:color w:val="000000" w:themeColor="text1"/>
          <w:szCs w:val="24"/>
        </w:rPr>
      </w:pPr>
      <w:r w:rsidRPr="00E0114C">
        <w:rPr>
          <w:i/>
          <w:color w:val="000000" w:themeColor="text1"/>
          <w:szCs w:val="24"/>
        </w:rPr>
        <w:t>vismaz viens objekts ir ražošanas ēka ar biroju (birojam ir jābūt vismaz 300 m</w:t>
      </w:r>
      <w:r w:rsidRPr="00E0114C">
        <w:rPr>
          <w:i/>
          <w:color w:val="000000" w:themeColor="text1"/>
          <w:szCs w:val="24"/>
          <w:vertAlign w:val="superscript"/>
        </w:rPr>
        <w:t>2</w:t>
      </w:r>
      <w:r w:rsidRPr="00E0114C">
        <w:rPr>
          <w:i/>
          <w:color w:val="000000" w:themeColor="text1"/>
          <w:szCs w:val="24"/>
        </w:rPr>
        <w:t xml:space="preserve"> no ēkas kopējās platības), kas atbilst visām iepriekš minētajām prasībām.</w:t>
      </w:r>
    </w:p>
    <w:p w:rsidR="00E0114C" w:rsidRPr="00E0114C" w:rsidRDefault="00E0114C" w:rsidP="00E0114C">
      <w:pPr>
        <w:keepNext/>
        <w:spacing w:after="0" w:line="240" w:lineRule="auto"/>
        <w:jc w:val="both"/>
        <w:outlineLvl w:val="1"/>
        <w:rPr>
          <w:rFonts w:ascii="Times New Roman" w:hAnsi="Times New Roman" w:cs="Times New Roman"/>
          <w:color w:val="000000" w:themeColor="text1"/>
          <w:sz w:val="24"/>
          <w:szCs w:val="24"/>
        </w:rPr>
      </w:pPr>
      <w:r w:rsidRPr="00E0114C">
        <w:rPr>
          <w:rFonts w:ascii="Times New Roman" w:hAnsi="Times New Roman" w:cs="Times New Roman"/>
          <w:color w:val="000000" w:themeColor="text1"/>
          <w:sz w:val="24"/>
          <w:szCs w:val="24"/>
        </w:rPr>
        <w:t xml:space="preserve">Ņemot vērā iepirkuma priekšmetu lūdzam svītrot vārdu </w:t>
      </w:r>
      <w:r w:rsidRPr="00E0114C">
        <w:rPr>
          <w:rFonts w:ascii="Times New Roman" w:hAnsi="Times New Roman" w:cs="Times New Roman"/>
          <w:i/>
          <w:color w:val="000000" w:themeColor="text1"/>
          <w:sz w:val="24"/>
          <w:szCs w:val="24"/>
        </w:rPr>
        <w:t>publiskas</w:t>
      </w:r>
      <w:r w:rsidRPr="00E0114C">
        <w:rPr>
          <w:rFonts w:ascii="Times New Roman" w:hAnsi="Times New Roman" w:cs="Times New Roman"/>
          <w:color w:val="000000" w:themeColor="text1"/>
          <w:sz w:val="24"/>
          <w:szCs w:val="24"/>
        </w:rPr>
        <w:t>. Dotā nolikuma prasības redakcija nosaka, ka pretendentam ir jābūt pieredzei ražošanas ēkas ar biroju būvniecībā, kas būtu klasificējama kā publiska ēka. Saskaņā ar LBN</w:t>
      </w:r>
      <w:proofErr w:type="gramStart"/>
      <w:r w:rsidRPr="00E0114C">
        <w:rPr>
          <w:rFonts w:ascii="Times New Roman" w:hAnsi="Times New Roman" w:cs="Times New Roman"/>
          <w:color w:val="000000" w:themeColor="text1"/>
          <w:sz w:val="24"/>
          <w:szCs w:val="24"/>
        </w:rPr>
        <w:t xml:space="preserve">  </w:t>
      </w:r>
      <w:proofErr w:type="gramEnd"/>
      <w:r w:rsidRPr="00E0114C">
        <w:rPr>
          <w:rFonts w:ascii="Times New Roman" w:hAnsi="Times New Roman" w:cs="Times New Roman"/>
          <w:color w:val="000000" w:themeColor="text1"/>
          <w:sz w:val="24"/>
          <w:szCs w:val="24"/>
        </w:rPr>
        <w:t>205-15 “Publiskas būves” 1.pielikumu  - ražošanas ēkas ar biroju nav uzskatāmas par publisku ēku.</w:t>
      </w:r>
    </w:p>
    <w:p w:rsidR="00E0114C" w:rsidRPr="00E0114C" w:rsidRDefault="00E0114C" w:rsidP="00E0114C">
      <w:pPr>
        <w:keepNext/>
        <w:spacing w:after="0" w:line="240" w:lineRule="auto"/>
        <w:jc w:val="both"/>
        <w:outlineLvl w:val="1"/>
        <w:rPr>
          <w:rFonts w:ascii="Times New Roman" w:eastAsia="Times New Roman" w:hAnsi="Times New Roman" w:cs="Times New Roman"/>
          <w:bCs/>
          <w:iCs/>
          <w:sz w:val="24"/>
          <w:szCs w:val="24"/>
          <w:lang w:eastAsia="lv-LV"/>
        </w:rPr>
      </w:pPr>
    </w:p>
    <w:p w:rsidR="00E0114C" w:rsidRPr="00E0114C" w:rsidRDefault="00E0114C" w:rsidP="00E0114C">
      <w:pPr>
        <w:ind w:left="709"/>
        <w:jc w:val="both"/>
        <w:rPr>
          <w:rFonts w:ascii="Times New Roman" w:hAnsi="Times New Roman" w:cs="Times New Roman"/>
          <w:b/>
          <w:color w:val="000000"/>
          <w:sz w:val="24"/>
          <w:szCs w:val="24"/>
          <w:u w:val="single"/>
        </w:rPr>
      </w:pPr>
      <w:r w:rsidRPr="00E0114C">
        <w:rPr>
          <w:rFonts w:ascii="Times New Roman" w:hAnsi="Times New Roman" w:cs="Times New Roman"/>
          <w:b/>
          <w:color w:val="000000"/>
          <w:sz w:val="24"/>
          <w:szCs w:val="24"/>
          <w:u w:val="single"/>
        </w:rPr>
        <w:t>Atbilde:</w:t>
      </w:r>
    </w:p>
    <w:p w:rsidR="00E0114C" w:rsidRPr="00E0114C" w:rsidRDefault="009A41DA" w:rsidP="00E0114C">
      <w:pPr>
        <w:ind w:firstLine="426"/>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Izdarīti grozījumi nolikumā ar Iepirkumu komisijas </w:t>
      </w:r>
      <w:proofErr w:type="gramStart"/>
      <w:r>
        <w:rPr>
          <w:rFonts w:ascii="Times New Roman" w:eastAsia="Times New Roman" w:hAnsi="Times New Roman" w:cs="Times New Roman"/>
          <w:sz w:val="24"/>
          <w:szCs w:val="24"/>
          <w:lang w:eastAsia="lv-LV"/>
        </w:rPr>
        <w:t>2017.gada</w:t>
      </w:r>
      <w:proofErr w:type="gramEnd"/>
      <w:r>
        <w:rPr>
          <w:rFonts w:ascii="Times New Roman" w:eastAsia="Times New Roman" w:hAnsi="Times New Roman" w:cs="Times New Roman"/>
          <w:sz w:val="24"/>
          <w:szCs w:val="24"/>
          <w:lang w:eastAsia="lv-LV"/>
        </w:rPr>
        <w:t xml:space="preserve"> 14.septembra lēmumu (skatīt nolikuma grozījumus)</w:t>
      </w:r>
      <w:r w:rsidR="00E0114C" w:rsidRPr="00E0114C">
        <w:rPr>
          <w:rFonts w:ascii="Times New Roman" w:hAnsi="Times New Roman" w:cs="Times New Roman"/>
          <w:sz w:val="24"/>
          <w:szCs w:val="24"/>
        </w:rPr>
        <w:t>.</w:t>
      </w:r>
    </w:p>
    <w:p w:rsidR="00E0114C" w:rsidRPr="00E0114C" w:rsidRDefault="00E0114C" w:rsidP="00E0114C">
      <w:pPr>
        <w:jc w:val="both"/>
        <w:rPr>
          <w:rFonts w:ascii="Times New Roman" w:hAnsi="Times New Roman" w:cs="Times New Roman"/>
          <w:sz w:val="24"/>
          <w:szCs w:val="24"/>
        </w:rPr>
      </w:pPr>
      <w:r w:rsidRPr="00E0114C">
        <w:rPr>
          <w:rFonts w:ascii="Times New Roman" w:eastAsia="Helvetica" w:hAnsi="Times New Roman" w:cs="Times New Roman"/>
          <w:color w:val="000000"/>
          <w:sz w:val="24"/>
          <w:szCs w:val="24"/>
        </w:rPr>
        <w:tab/>
      </w:r>
    </w:p>
    <w:p w:rsidR="00E0114C" w:rsidRPr="00E0114C" w:rsidRDefault="00E0114C" w:rsidP="00E0114C">
      <w:pPr>
        <w:pStyle w:val="ListParagraph"/>
        <w:widowControl w:val="0"/>
        <w:numPr>
          <w:ilvl w:val="0"/>
          <w:numId w:val="1"/>
        </w:numPr>
        <w:suppressAutoHyphens/>
        <w:spacing w:after="120" w:line="240" w:lineRule="auto"/>
        <w:jc w:val="both"/>
        <w:rPr>
          <w:rFonts w:ascii="Times New Roman" w:eastAsia="Arial Unicode MS" w:hAnsi="Times New Roman" w:cs="Times New Roman"/>
          <w:b/>
          <w:kern w:val="1"/>
          <w:sz w:val="24"/>
          <w:szCs w:val="24"/>
          <w:u w:val="single"/>
        </w:rPr>
      </w:pPr>
      <w:r w:rsidRPr="00E0114C">
        <w:rPr>
          <w:rFonts w:ascii="Times New Roman" w:eastAsia="Arial Unicode MS" w:hAnsi="Times New Roman" w:cs="Times New Roman"/>
          <w:b/>
          <w:kern w:val="1"/>
          <w:sz w:val="24"/>
          <w:szCs w:val="24"/>
          <w:u w:val="single"/>
        </w:rPr>
        <w:t>Jautājums:</w:t>
      </w:r>
    </w:p>
    <w:p w:rsidR="00E0114C" w:rsidRPr="00E0114C" w:rsidRDefault="00E0114C" w:rsidP="00E0114C">
      <w:pPr>
        <w:keepNext/>
        <w:spacing w:after="0" w:line="240" w:lineRule="auto"/>
        <w:ind w:firstLine="426"/>
        <w:jc w:val="both"/>
        <w:outlineLvl w:val="1"/>
        <w:rPr>
          <w:rFonts w:ascii="Times New Roman" w:hAnsi="Times New Roman" w:cs="Times New Roman"/>
          <w:sz w:val="24"/>
          <w:szCs w:val="24"/>
        </w:rPr>
      </w:pPr>
      <w:r w:rsidRPr="00E0114C">
        <w:rPr>
          <w:rFonts w:ascii="Times New Roman" w:hAnsi="Times New Roman" w:cs="Times New Roman"/>
          <w:color w:val="000000" w:themeColor="text1"/>
          <w:sz w:val="24"/>
          <w:szCs w:val="24"/>
        </w:rPr>
        <w:t>Lūdzam skaidrot/precizēt vai pamatot nolikuma punkta 3.1.7. apakšpunktā 3.1.7.3. (pretendenta pieredze) un 3.1.8. (atbildīgā būvdarbu vadītāja pieredze) apakšpunktā 3.1.8.3. noteikto, tas ir, prasībās ir noteikti divi dažādi biroju ēkas apjomi 300 m</w:t>
      </w:r>
      <w:r w:rsidRPr="00E0114C">
        <w:rPr>
          <w:rFonts w:ascii="Times New Roman" w:hAnsi="Times New Roman" w:cs="Times New Roman"/>
          <w:color w:val="000000" w:themeColor="text1"/>
          <w:sz w:val="24"/>
          <w:szCs w:val="24"/>
          <w:vertAlign w:val="superscript"/>
        </w:rPr>
        <w:t>2</w:t>
      </w:r>
      <w:r w:rsidRPr="00E0114C">
        <w:rPr>
          <w:rFonts w:ascii="Times New Roman" w:hAnsi="Times New Roman" w:cs="Times New Roman"/>
          <w:color w:val="000000" w:themeColor="text1"/>
          <w:sz w:val="24"/>
          <w:szCs w:val="24"/>
        </w:rPr>
        <w:t xml:space="preserve"> un 500 m</w:t>
      </w:r>
      <w:r w:rsidRPr="00E0114C">
        <w:rPr>
          <w:rFonts w:ascii="Times New Roman" w:hAnsi="Times New Roman" w:cs="Times New Roman"/>
          <w:color w:val="000000" w:themeColor="text1"/>
          <w:sz w:val="24"/>
          <w:szCs w:val="24"/>
          <w:vertAlign w:val="superscript"/>
        </w:rPr>
        <w:t>2</w:t>
      </w:r>
      <w:r w:rsidRPr="00E0114C">
        <w:rPr>
          <w:rFonts w:ascii="Times New Roman" w:hAnsi="Times New Roman" w:cs="Times New Roman"/>
          <w:color w:val="000000" w:themeColor="text1"/>
          <w:sz w:val="24"/>
          <w:szCs w:val="24"/>
        </w:rPr>
        <w:t xml:space="preserve"> no kopējās ēkas platības.</w:t>
      </w:r>
    </w:p>
    <w:p w:rsidR="00E0114C" w:rsidRPr="00E0114C" w:rsidRDefault="00E0114C" w:rsidP="00E0114C">
      <w:pPr>
        <w:keepNext/>
        <w:spacing w:after="0" w:line="240" w:lineRule="auto"/>
        <w:ind w:firstLine="426"/>
        <w:jc w:val="both"/>
        <w:outlineLvl w:val="1"/>
        <w:rPr>
          <w:rFonts w:ascii="Times New Roman" w:eastAsia="Times New Roman" w:hAnsi="Times New Roman" w:cs="Times New Roman"/>
          <w:bCs/>
          <w:iCs/>
          <w:sz w:val="24"/>
          <w:szCs w:val="24"/>
          <w:lang w:eastAsia="lv-LV"/>
        </w:rPr>
      </w:pPr>
    </w:p>
    <w:p w:rsidR="00E0114C" w:rsidRPr="00E0114C" w:rsidRDefault="00E0114C" w:rsidP="00E0114C">
      <w:pPr>
        <w:ind w:left="709"/>
        <w:jc w:val="both"/>
        <w:rPr>
          <w:rFonts w:ascii="Times New Roman" w:hAnsi="Times New Roman" w:cs="Times New Roman"/>
          <w:b/>
          <w:color w:val="000000"/>
          <w:sz w:val="24"/>
          <w:szCs w:val="24"/>
          <w:u w:val="single"/>
        </w:rPr>
      </w:pPr>
      <w:r w:rsidRPr="00E0114C">
        <w:rPr>
          <w:rFonts w:ascii="Times New Roman" w:hAnsi="Times New Roman" w:cs="Times New Roman"/>
          <w:b/>
          <w:color w:val="000000"/>
          <w:sz w:val="24"/>
          <w:szCs w:val="24"/>
          <w:u w:val="single"/>
        </w:rPr>
        <w:t>Atbilde:</w:t>
      </w:r>
    </w:p>
    <w:p w:rsidR="009A41DA" w:rsidRPr="00E0114C" w:rsidRDefault="009A41DA" w:rsidP="009A41DA">
      <w:pPr>
        <w:ind w:firstLine="426"/>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Izdarīti grozījumi nolikumā ar Iepirkumu komisijas </w:t>
      </w:r>
      <w:proofErr w:type="gramStart"/>
      <w:r>
        <w:rPr>
          <w:rFonts w:ascii="Times New Roman" w:eastAsia="Times New Roman" w:hAnsi="Times New Roman" w:cs="Times New Roman"/>
          <w:sz w:val="24"/>
          <w:szCs w:val="24"/>
          <w:lang w:eastAsia="lv-LV"/>
        </w:rPr>
        <w:t>2017.gada</w:t>
      </w:r>
      <w:proofErr w:type="gramEnd"/>
      <w:r>
        <w:rPr>
          <w:rFonts w:ascii="Times New Roman" w:eastAsia="Times New Roman" w:hAnsi="Times New Roman" w:cs="Times New Roman"/>
          <w:sz w:val="24"/>
          <w:szCs w:val="24"/>
          <w:lang w:eastAsia="lv-LV"/>
        </w:rPr>
        <w:t xml:space="preserve"> 14.septembra lēmumu (skatīt nolikuma grozījumus)</w:t>
      </w:r>
      <w:r w:rsidRPr="00E0114C">
        <w:rPr>
          <w:rFonts w:ascii="Times New Roman" w:hAnsi="Times New Roman" w:cs="Times New Roman"/>
          <w:sz w:val="24"/>
          <w:szCs w:val="24"/>
        </w:rPr>
        <w:t>.</w:t>
      </w:r>
    </w:p>
    <w:p w:rsidR="00E0114C" w:rsidRPr="00E0114C" w:rsidRDefault="00E0114C" w:rsidP="00E0114C">
      <w:pPr>
        <w:ind w:firstLine="426"/>
        <w:jc w:val="both"/>
        <w:rPr>
          <w:rFonts w:ascii="Times New Roman" w:hAnsi="Times New Roman" w:cs="Times New Roman"/>
          <w:sz w:val="24"/>
          <w:szCs w:val="24"/>
        </w:rPr>
      </w:pPr>
    </w:p>
    <w:p w:rsidR="00E0114C" w:rsidRPr="00E0114C" w:rsidRDefault="00E0114C" w:rsidP="00E0114C">
      <w:pPr>
        <w:pStyle w:val="ListParagraph"/>
        <w:widowControl w:val="0"/>
        <w:numPr>
          <w:ilvl w:val="0"/>
          <w:numId w:val="1"/>
        </w:numPr>
        <w:suppressAutoHyphens/>
        <w:spacing w:after="120" w:line="240" w:lineRule="auto"/>
        <w:jc w:val="both"/>
        <w:rPr>
          <w:rFonts w:ascii="Times New Roman" w:eastAsia="Arial Unicode MS" w:hAnsi="Times New Roman" w:cs="Times New Roman"/>
          <w:b/>
          <w:kern w:val="1"/>
          <w:sz w:val="24"/>
          <w:szCs w:val="24"/>
          <w:u w:val="single"/>
        </w:rPr>
      </w:pPr>
      <w:r w:rsidRPr="00E0114C">
        <w:rPr>
          <w:rFonts w:ascii="Times New Roman" w:eastAsia="Arial Unicode MS" w:hAnsi="Times New Roman" w:cs="Times New Roman"/>
          <w:b/>
          <w:kern w:val="1"/>
          <w:sz w:val="24"/>
          <w:szCs w:val="24"/>
          <w:u w:val="single"/>
        </w:rPr>
        <w:t>Jautājums:</w:t>
      </w:r>
    </w:p>
    <w:p w:rsidR="00E0114C" w:rsidRPr="00E0114C" w:rsidRDefault="00E0114C" w:rsidP="00E0114C">
      <w:pPr>
        <w:keepNext/>
        <w:spacing w:after="0" w:line="240" w:lineRule="auto"/>
        <w:ind w:firstLine="426"/>
        <w:jc w:val="both"/>
        <w:outlineLvl w:val="1"/>
        <w:rPr>
          <w:rFonts w:ascii="Times New Roman" w:hAnsi="Times New Roman" w:cs="Times New Roman"/>
          <w:sz w:val="24"/>
          <w:szCs w:val="24"/>
        </w:rPr>
      </w:pPr>
      <w:r w:rsidRPr="00E0114C">
        <w:rPr>
          <w:rFonts w:ascii="Times New Roman" w:hAnsi="Times New Roman" w:cs="Times New Roman"/>
          <w:color w:val="000000" w:themeColor="text1"/>
          <w:sz w:val="24"/>
          <w:szCs w:val="24"/>
        </w:rPr>
        <w:t xml:space="preserve">Lūdzam skaidrot vai izslēgt nolikuma 2.2.8. punktu </w:t>
      </w:r>
      <w:r w:rsidRPr="00E0114C">
        <w:rPr>
          <w:rFonts w:ascii="Times New Roman" w:hAnsi="Times New Roman" w:cs="Times New Roman"/>
          <w:i/>
          <w:color w:val="000000" w:themeColor="text1"/>
          <w:sz w:val="24"/>
          <w:szCs w:val="24"/>
        </w:rPr>
        <w:t>“Piedāvājuma cenas noteikšanas principi, īpaši attiecībā uz iespējamu cenas pieaugumu”.</w:t>
      </w:r>
      <w:r w:rsidRPr="00E0114C">
        <w:rPr>
          <w:rFonts w:ascii="Times New Roman" w:hAnsi="Times New Roman" w:cs="Times New Roman"/>
          <w:color w:val="000000" w:themeColor="text1"/>
          <w:sz w:val="24"/>
          <w:szCs w:val="24"/>
        </w:rPr>
        <w:t xml:space="preserve"> Ieinteresētajam Pretendentam īsti nav skaidra nolikuma punkta Nr. 2.2.8. izvirzītās prasības būtība. Visi Pretendenti</w:t>
      </w:r>
      <w:proofErr w:type="gramStart"/>
      <w:r w:rsidRPr="00E0114C">
        <w:rPr>
          <w:rFonts w:ascii="Times New Roman" w:hAnsi="Times New Roman" w:cs="Times New Roman"/>
          <w:color w:val="000000" w:themeColor="text1"/>
          <w:sz w:val="24"/>
          <w:szCs w:val="24"/>
        </w:rPr>
        <w:t xml:space="preserve"> iesniedzot cenu</w:t>
      </w:r>
      <w:proofErr w:type="gramEnd"/>
      <w:r w:rsidRPr="00E0114C">
        <w:rPr>
          <w:rFonts w:ascii="Times New Roman" w:hAnsi="Times New Roman" w:cs="Times New Roman"/>
          <w:color w:val="000000" w:themeColor="text1"/>
          <w:sz w:val="24"/>
          <w:szCs w:val="24"/>
        </w:rPr>
        <w:t xml:space="preserve"> piedāvājumu apliecina, ka cenas piedāvājums ir spēkā vismaz 120 dienas no piedāvājuma </w:t>
      </w:r>
      <w:r w:rsidRPr="00E0114C">
        <w:rPr>
          <w:rFonts w:ascii="Times New Roman" w:hAnsi="Times New Roman" w:cs="Times New Roman"/>
          <w:color w:val="000000" w:themeColor="text1"/>
          <w:sz w:val="24"/>
          <w:szCs w:val="24"/>
        </w:rPr>
        <w:lastRenderedPageBreak/>
        <w:t>iesniegšanas dienas atbilstoši nolikuma prasībai Nr.1.8.1. Cenas piedāvājumi tiek rēķināti atbilstoši esošai tirgus situācijai konkrētajā periodā.</w:t>
      </w:r>
    </w:p>
    <w:p w:rsidR="00E0114C" w:rsidRPr="00E0114C" w:rsidRDefault="00E0114C" w:rsidP="00E0114C">
      <w:pPr>
        <w:keepNext/>
        <w:spacing w:after="0" w:line="240" w:lineRule="auto"/>
        <w:jc w:val="both"/>
        <w:outlineLvl w:val="1"/>
        <w:rPr>
          <w:rFonts w:ascii="Times New Roman" w:eastAsia="Times New Roman" w:hAnsi="Times New Roman" w:cs="Times New Roman"/>
          <w:bCs/>
          <w:iCs/>
          <w:sz w:val="24"/>
          <w:szCs w:val="24"/>
          <w:lang w:eastAsia="lv-LV"/>
        </w:rPr>
      </w:pPr>
    </w:p>
    <w:p w:rsidR="00E0114C" w:rsidRPr="00E0114C" w:rsidRDefault="00E0114C" w:rsidP="00E0114C">
      <w:pPr>
        <w:ind w:left="709"/>
        <w:jc w:val="both"/>
        <w:rPr>
          <w:rFonts w:ascii="Times New Roman" w:hAnsi="Times New Roman" w:cs="Times New Roman"/>
          <w:b/>
          <w:color w:val="000000"/>
          <w:sz w:val="24"/>
          <w:szCs w:val="24"/>
          <w:u w:val="single"/>
        </w:rPr>
      </w:pPr>
      <w:r w:rsidRPr="00E0114C">
        <w:rPr>
          <w:rFonts w:ascii="Times New Roman" w:hAnsi="Times New Roman" w:cs="Times New Roman"/>
          <w:b/>
          <w:color w:val="000000"/>
          <w:sz w:val="24"/>
          <w:szCs w:val="24"/>
          <w:u w:val="single"/>
        </w:rPr>
        <w:t>Atbilde:</w:t>
      </w:r>
    </w:p>
    <w:p w:rsidR="00E0114C" w:rsidRPr="00E0114C" w:rsidRDefault="003D4F22" w:rsidP="00E0114C">
      <w:pPr>
        <w:ind w:firstLine="426"/>
        <w:jc w:val="both"/>
        <w:rPr>
          <w:rFonts w:ascii="Times New Roman" w:hAnsi="Times New Roman" w:cs="Times New Roman"/>
          <w:sz w:val="24"/>
          <w:szCs w:val="24"/>
        </w:rPr>
      </w:pPr>
      <w:r>
        <w:rPr>
          <w:rFonts w:ascii="Times New Roman" w:eastAsia="Times New Roman" w:hAnsi="Times New Roman" w:cs="Times New Roman"/>
          <w:sz w:val="24"/>
          <w:szCs w:val="24"/>
          <w:lang w:eastAsia="lv-LV"/>
        </w:rPr>
        <w:t>Ņemot vērā to, ka līguma izpilde ir 12 mēneši no līguma noslēgšanas brīža, tad Pretendents brīvā formā norāda cenas noteikšanas principus, kas ņemti vērā, sagatavojot piedāvājumu</w:t>
      </w:r>
      <w:r w:rsidR="00E0114C" w:rsidRPr="00E0114C">
        <w:rPr>
          <w:rFonts w:ascii="Times New Roman" w:hAnsi="Times New Roman" w:cs="Times New Roman"/>
          <w:sz w:val="24"/>
          <w:szCs w:val="24"/>
        </w:rPr>
        <w:t>.</w:t>
      </w:r>
      <w:r>
        <w:rPr>
          <w:rFonts w:ascii="Times New Roman" w:hAnsi="Times New Roman" w:cs="Times New Roman"/>
          <w:sz w:val="24"/>
          <w:szCs w:val="24"/>
        </w:rPr>
        <w:t xml:space="preserve"> Piemēram, vai ir ņemtas vērā materiālu un darbaspēka iespējamās izmaksu izmaiņas saistībā ar nodokļu izmaiņām</w:t>
      </w:r>
      <w:r w:rsidR="00A8099F">
        <w:rPr>
          <w:rFonts w:ascii="Times New Roman" w:hAnsi="Times New Roman" w:cs="Times New Roman"/>
          <w:sz w:val="24"/>
          <w:szCs w:val="24"/>
        </w:rPr>
        <w:t xml:space="preserve">, iespējamās </w:t>
      </w:r>
      <w:r w:rsidR="00856678">
        <w:rPr>
          <w:rFonts w:ascii="Times New Roman" w:hAnsi="Times New Roman" w:cs="Times New Roman"/>
          <w:sz w:val="24"/>
          <w:szCs w:val="24"/>
        </w:rPr>
        <w:t>tendences tirgū</w:t>
      </w:r>
      <w:r>
        <w:rPr>
          <w:rFonts w:ascii="Times New Roman" w:hAnsi="Times New Roman" w:cs="Times New Roman"/>
          <w:sz w:val="24"/>
          <w:szCs w:val="24"/>
        </w:rPr>
        <w:t xml:space="preserve"> un tml.</w:t>
      </w:r>
    </w:p>
    <w:p w:rsidR="00E0114C" w:rsidRPr="00E0114C" w:rsidRDefault="00E0114C" w:rsidP="00E0114C">
      <w:pPr>
        <w:ind w:firstLine="426"/>
        <w:jc w:val="both"/>
        <w:rPr>
          <w:rFonts w:ascii="Times New Roman" w:hAnsi="Times New Roman" w:cs="Times New Roman"/>
          <w:sz w:val="24"/>
          <w:szCs w:val="24"/>
        </w:rPr>
      </w:pPr>
    </w:p>
    <w:p w:rsidR="00E0114C" w:rsidRPr="00E0114C" w:rsidRDefault="00E0114C" w:rsidP="00E0114C">
      <w:pPr>
        <w:pStyle w:val="ListParagraph"/>
        <w:widowControl w:val="0"/>
        <w:numPr>
          <w:ilvl w:val="0"/>
          <w:numId w:val="1"/>
        </w:numPr>
        <w:suppressAutoHyphens/>
        <w:spacing w:after="120" w:line="240" w:lineRule="auto"/>
        <w:jc w:val="both"/>
        <w:rPr>
          <w:rFonts w:ascii="Times New Roman" w:eastAsia="Arial Unicode MS" w:hAnsi="Times New Roman" w:cs="Times New Roman"/>
          <w:b/>
          <w:kern w:val="1"/>
          <w:sz w:val="24"/>
          <w:szCs w:val="24"/>
          <w:u w:val="single"/>
        </w:rPr>
      </w:pPr>
      <w:r w:rsidRPr="00E0114C">
        <w:rPr>
          <w:rFonts w:ascii="Times New Roman" w:eastAsia="Arial Unicode MS" w:hAnsi="Times New Roman" w:cs="Times New Roman"/>
          <w:b/>
          <w:kern w:val="1"/>
          <w:sz w:val="24"/>
          <w:szCs w:val="24"/>
          <w:u w:val="single"/>
        </w:rPr>
        <w:t>Jautājums:</w:t>
      </w:r>
    </w:p>
    <w:p w:rsidR="00E0114C" w:rsidRPr="00E0114C" w:rsidRDefault="00E0114C" w:rsidP="00E0114C">
      <w:pPr>
        <w:pStyle w:val="ListParagraph"/>
        <w:autoSpaceDE w:val="0"/>
        <w:autoSpaceDN w:val="0"/>
        <w:adjustRightInd w:val="0"/>
        <w:spacing w:line="276" w:lineRule="auto"/>
        <w:jc w:val="both"/>
        <w:rPr>
          <w:rFonts w:ascii="Times New Roman" w:hAnsi="Times New Roman" w:cs="Times New Roman"/>
          <w:i/>
          <w:color w:val="000000" w:themeColor="text1"/>
          <w:sz w:val="24"/>
          <w:szCs w:val="24"/>
        </w:rPr>
      </w:pPr>
      <w:r w:rsidRPr="00E0114C">
        <w:rPr>
          <w:rFonts w:ascii="Times New Roman" w:hAnsi="Times New Roman" w:cs="Times New Roman"/>
          <w:color w:val="000000" w:themeColor="text1"/>
          <w:sz w:val="24"/>
          <w:szCs w:val="24"/>
        </w:rPr>
        <w:t>Nolikuma punktā Nr. 1.10.8. ir teikts, ka “</w:t>
      </w:r>
      <w:r w:rsidRPr="00E0114C">
        <w:rPr>
          <w:rFonts w:ascii="Times New Roman" w:hAnsi="Times New Roman" w:cs="Times New Roman"/>
          <w:i/>
          <w:color w:val="000000" w:themeColor="text1"/>
          <w:sz w:val="24"/>
          <w:szCs w:val="24"/>
        </w:rPr>
        <w:t xml:space="preserve">Finanšu piedāvājumā iekļautās </w:t>
      </w:r>
      <w:r w:rsidRPr="00E0114C">
        <w:rPr>
          <w:rFonts w:ascii="Times New Roman" w:hAnsi="Times New Roman" w:cs="Times New Roman"/>
          <w:b/>
          <w:i/>
          <w:color w:val="FF0000"/>
          <w:sz w:val="24"/>
          <w:szCs w:val="24"/>
          <w:u w:val="single"/>
        </w:rPr>
        <w:t>tāmes sastāda un pārbauda personas, kuras ir saņēmušas būvprakses sertifikātu</w:t>
      </w:r>
      <w:r w:rsidRPr="00E0114C">
        <w:rPr>
          <w:rFonts w:ascii="Times New Roman" w:hAnsi="Times New Roman" w:cs="Times New Roman"/>
          <w:i/>
          <w:color w:val="000000" w:themeColor="text1"/>
          <w:sz w:val="24"/>
          <w:szCs w:val="24"/>
        </w:rPr>
        <w:t>, norādot paraksta atšifrējumu un sertifikāta numuru. Attiecīgajam sertifikātam ir jābūt derīgam piedāvājuma iesniegšanas dienā”.</w:t>
      </w:r>
    </w:p>
    <w:p w:rsidR="00E0114C" w:rsidRPr="00E0114C" w:rsidRDefault="00E0114C" w:rsidP="00E0114C">
      <w:pPr>
        <w:pStyle w:val="ListParagraph"/>
        <w:autoSpaceDE w:val="0"/>
        <w:autoSpaceDN w:val="0"/>
        <w:adjustRightInd w:val="0"/>
        <w:spacing w:line="276" w:lineRule="auto"/>
        <w:jc w:val="both"/>
        <w:rPr>
          <w:rFonts w:ascii="Times New Roman" w:hAnsi="Times New Roman" w:cs="Times New Roman"/>
          <w:i/>
          <w:color w:val="000000" w:themeColor="text1"/>
          <w:sz w:val="24"/>
          <w:szCs w:val="24"/>
        </w:rPr>
      </w:pPr>
    </w:p>
    <w:p w:rsidR="00E0114C" w:rsidRPr="00E0114C" w:rsidRDefault="00E0114C" w:rsidP="00E0114C">
      <w:pPr>
        <w:pStyle w:val="ListParagraph"/>
        <w:autoSpaceDE w:val="0"/>
        <w:autoSpaceDN w:val="0"/>
        <w:adjustRightInd w:val="0"/>
        <w:spacing w:line="276" w:lineRule="auto"/>
        <w:jc w:val="both"/>
        <w:rPr>
          <w:rFonts w:ascii="Times New Roman" w:hAnsi="Times New Roman" w:cs="Times New Roman"/>
          <w:sz w:val="24"/>
          <w:szCs w:val="24"/>
        </w:rPr>
      </w:pPr>
      <w:r w:rsidRPr="00E0114C">
        <w:rPr>
          <w:rFonts w:ascii="Times New Roman" w:hAnsi="Times New Roman" w:cs="Times New Roman"/>
          <w:color w:val="000000" w:themeColor="text1"/>
          <w:sz w:val="24"/>
          <w:szCs w:val="24"/>
        </w:rPr>
        <w:t xml:space="preserve">Norādām, ka atbilstoši </w:t>
      </w:r>
      <w:r w:rsidRPr="00E0114C">
        <w:rPr>
          <w:rFonts w:ascii="Times New Roman" w:hAnsi="Times New Roman" w:cs="Times New Roman"/>
          <w:sz w:val="24"/>
          <w:szCs w:val="24"/>
        </w:rPr>
        <w:t>LBN 501-17 "</w:t>
      </w:r>
      <w:proofErr w:type="spellStart"/>
      <w:r w:rsidRPr="00E0114C">
        <w:rPr>
          <w:rFonts w:ascii="Times New Roman" w:hAnsi="Times New Roman" w:cs="Times New Roman"/>
          <w:sz w:val="24"/>
          <w:szCs w:val="24"/>
        </w:rPr>
        <w:t>Būvizmaksu</w:t>
      </w:r>
      <w:proofErr w:type="spellEnd"/>
      <w:r w:rsidRPr="00E0114C">
        <w:rPr>
          <w:rFonts w:ascii="Times New Roman" w:hAnsi="Times New Roman" w:cs="Times New Roman"/>
          <w:sz w:val="24"/>
          <w:szCs w:val="24"/>
        </w:rPr>
        <w:t xml:space="preserve"> noteikšanas kārtība" noteikumu punktam Nr.9 </w:t>
      </w:r>
      <w:r w:rsidRPr="00E0114C">
        <w:rPr>
          <w:rFonts w:ascii="Times New Roman" w:hAnsi="Times New Roman" w:cs="Times New Roman"/>
          <w:i/>
          <w:sz w:val="24"/>
          <w:szCs w:val="24"/>
        </w:rPr>
        <w:t xml:space="preserve">“Būvprojekta tāmes ir tiesīgs sastādīt un pārbaudīt attiecīgā būvju veidā sertificēts </w:t>
      </w:r>
      <w:proofErr w:type="spellStart"/>
      <w:r w:rsidRPr="00E0114C">
        <w:rPr>
          <w:rFonts w:ascii="Times New Roman" w:hAnsi="Times New Roman" w:cs="Times New Roman"/>
          <w:i/>
          <w:sz w:val="24"/>
          <w:szCs w:val="24"/>
        </w:rPr>
        <w:t>būvspeciālists</w:t>
      </w:r>
      <w:proofErr w:type="spellEnd"/>
      <w:r w:rsidRPr="00E0114C">
        <w:rPr>
          <w:rFonts w:ascii="Times New Roman" w:hAnsi="Times New Roman" w:cs="Times New Roman"/>
          <w:i/>
          <w:sz w:val="24"/>
          <w:szCs w:val="24"/>
        </w:rPr>
        <w:t xml:space="preserve">, kuram ir patstāvīgās prakses tiesības būvinženiera vai citā saistītā inženierzinātnes profesijā. Ja tāmes sastādītājam nav attiecīga sertifikāta, tāmes pārbauda un paraksta sertificēts </w:t>
      </w:r>
      <w:proofErr w:type="spellStart"/>
      <w:r w:rsidRPr="00E0114C">
        <w:rPr>
          <w:rFonts w:ascii="Times New Roman" w:hAnsi="Times New Roman" w:cs="Times New Roman"/>
          <w:i/>
          <w:sz w:val="24"/>
          <w:szCs w:val="24"/>
        </w:rPr>
        <w:t>būvspeciālists</w:t>
      </w:r>
      <w:proofErr w:type="spellEnd"/>
      <w:r w:rsidRPr="00E0114C">
        <w:rPr>
          <w:rFonts w:ascii="Times New Roman" w:hAnsi="Times New Roman" w:cs="Times New Roman"/>
          <w:i/>
          <w:sz w:val="24"/>
          <w:szCs w:val="24"/>
        </w:rPr>
        <w:t xml:space="preserve">, kuram ir tiesības to veikt. Ja tāmes sastādījis sertificēts </w:t>
      </w:r>
      <w:proofErr w:type="spellStart"/>
      <w:r w:rsidRPr="00E0114C">
        <w:rPr>
          <w:rFonts w:ascii="Times New Roman" w:hAnsi="Times New Roman" w:cs="Times New Roman"/>
          <w:i/>
          <w:sz w:val="24"/>
          <w:szCs w:val="24"/>
        </w:rPr>
        <w:t>būvspeciālists</w:t>
      </w:r>
      <w:proofErr w:type="spellEnd"/>
      <w:r w:rsidRPr="00E0114C">
        <w:rPr>
          <w:rFonts w:ascii="Times New Roman" w:hAnsi="Times New Roman" w:cs="Times New Roman"/>
          <w:i/>
          <w:sz w:val="24"/>
          <w:szCs w:val="24"/>
        </w:rPr>
        <w:t xml:space="preserve">, otra </w:t>
      </w:r>
      <w:proofErr w:type="spellStart"/>
      <w:r w:rsidRPr="00E0114C">
        <w:rPr>
          <w:rFonts w:ascii="Times New Roman" w:hAnsi="Times New Roman" w:cs="Times New Roman"/>
          <w:i/>
          <w:sz w:val="24"/>
          <w:szCs w:val="24"/>
        </w:rPr>
        <w:t>būvspeciālista</w:t>
      </w:r>
      <w:proofErr w:type="spellEnd"/>
      <w:r w:rsidRPr="00E0114C">
        <w:rPr>
          <w:rFonts w:ascii="Times New Roman" w:hAnsi="Times New Roman" w:cs="Times New Roman"/>
          <w:i/>
          <w:sz w:val="24"/>
          <w:szCs w:val="24"/>
        </w:rPr>
        <w:t xml:space="preserve"> paraksts nav nepieciešams” </w:t>
      </w:r>
      <w:r w:rsidRPr="00E0114C">
        <w:rPr>
          <w:rFonts w:ascii="Times New Roman" w:hAnsi="Times New Roman" w:cs="Times New Roman"/>
          <w:sz w:val="24"/>
          <w:szCs w:val="24"/>
        </w:rPr>
        <w:t>ir paredzēti vairāki varianti</w:t>
      </w:r>
      <w:proofErr w:type="gramStart"/>
      <w:r w:rsidRPr="00E0114C">
        <w:rPr>
          <w:rFonts w:ascii="Times New Roman" w:hAnsi="Times New Roman" w:cs="Times New Roman"/>
          <w:sz w:val="24"/>
          <w:szCs w:val="24"/>
        </w:rPr>
        <w:t xml:space="preserve"> kādā veidā var tikt sastādītas, pārbaudītas, parakstītas un iesniegtas tāmes</w:t>
      </w:r>
      <w:proofErr w:type="gramEnd"/>
      <w:r w:rsidRPr="00E0114C">
        <w:rPr>
          <w:rFonts w:ascii="Times New Roman" w:hAnsi="Times New Roman" w:cs="Times New Roman"/>
          <w:sz w:val="24"/>
          <w:szCs w:val="24"/>
        </w:rPr>
        <w:t>.</w:t>
      </w:r>
    </w:p>
    <w:p w:rsidR="00E0114C" w:rsidRPr="00E0114C" w:rsidRDefault="00E0114C" w:rsidP="00E0114C">
      <w:pPr>
        <w:pStyle w:val="ListParagraph"/>
        <w:autoSpaceDE w:val="0"/>
        <w:autoSpaceDN w:val="0"/>
        <w:adjustRightInd w:val="0"/>
        <w:spacing w:line="276" w:lineRule="auto"/>
        <w:jc w:val="both"/>
        <w:rPr>
          <w:rFonts w:ascii="Times New Roman" w:hAnsi="Times New Roman" w:cs="Times New Roman"/>
          <w:sz w:val="24"/>
          <w:szCs w:val="24"/>
        </w:rPr>
      </w:pPr>
    </w:p>
    <w:p w:rsidR="00E0114C" w:rsidRPr="00E0114C" w:rsidRDefault="00E0114C" w:rsidP="00E0114C">
      <w:pPr>
        <w:pStyle w:val="ListParagraph"/>
        <w:keepNext/>
        <w:spacing w:after="0" w:line="240" w:lineRule="auto"/>
        <w:jc w:val="both"/>
        <w:outlineLvl w:val="1"/>
        <w:rPr>
          <w:rFonts w:ascii="Times New Roman" w:hAnsi="Times New Roman" w:cs="Times New Roman"/>
          <w:sz w:val="24"/>
          <w:szCs w:val="24"/>
        </w:rPr>
      </w:pPr>
      <w:r w:rsidRPr="00E0114C">
        <w:rPr>
          <w:rFonts w:ascii="Times New Roman" w:hAnsi="Times New Roman" w:cs="Times New Roman"/>
          <w:sz w:val="24"/>
          <w:szCs w:val="24"/>
        </w:rPr>
        <w:t xml:space="preserve">Lūdzam apstiprināt, ka Pretendents netiks izslēgts no dalības iepirkumā, ja tāmes sastādītājam nebūs patstāvīgas prakses tiesības būvinženiera vai citā saistītā inženierzinātnes profesijā sertifikāta, bet visas pārējās finanšu piedāvājumā iekļautās tāmes pārbaudīs un parakstīs sertificēts </w:t>
      </w:r>
      <w:proofErr w:type="spellStart"/>
      <w:r w:rsidRPr="00E0114C">
        <w:rPr>
          <w:rFonts w:ascii="Times New Roman" w:hAnsi="Times New Roman" w:cs="Times New Roman"/>
          <w:sz w:val="24"/>
          <w:szCs w:val="24"/>
        </w:rPr>
        <w:t>būvspeciālists</w:t>
      </w:r>
      <w:proofErr w:type="spellEnd"/>
      <w:r w:rsidRPr="00E0114C">
        <w:rPr>
          <w:rFonts w:ascii="Times New Roman" w:hAnsi="Times New Roman" w:cs="Times New Roman"/>
          <w:sz w:val="24"/>
          <w:szCs w:val="24"/>
        </w:rPr>
        <w:t xml:space="preserve"> ar Latvijas Būvinženieru savienības izdotu sertifikātu ēku būvdarbu vadīšanā un būvuzraudzībā.</w:t>
      </w:r>
    </w:p>
    <w:p w:rsidR="00E0114C" w:rsidRPr="00E0114C" w:rsidRDefault="00E0114C" w:rsidP="00E0114C">
      <w:pPr>
        <w:keepNext/>
        <w:spacing w:after="0" w:line="240" w:lineRule="auto"/>
        <w:jc w:val="both"/>
        <w:outlineLvl w:val="1"/>
        <w:rPr>
          <w:rFonts w:ascii="Times New Roman" w:eastAsia="Times New Roman" w:hAnsi="Times New Roman" w:cs="Times New Roman"/>
          <w:bCs/>
          <w:iCs/>
          <w:sz w:val="24"/>
          <w:szCs w:val="24"/>
          <w:lang w:eastAsia="lv-LV"/>
        </w:rPr>
      </w:pPr>
    </w:p>
    <w:p w:rsidR="00E0114C" w:rsidRPr="00E0114C" w:rsidRDefault="00E0114C" w:rsidP="00E0114C">
      <w:pPr>
        <w:ind w:left="709"/>
        <w:jc w:val="both"/>
        <w:rPr>
          <w:rFonts w:ascii="Times New Roman" w:hAnsi="Times New Roman" w:cs="Times New Roman"/>
          <w:b/>
          <w:color w:val="000000"/>
          <w:sz w:val="24"/>
          <w:szCs w:val="24"/>
          <w:u w:val="single"/>
        </w:rPr>
      </w:pPr>
      <w:r w:rsidRPr="00E0114C">
        <w:rPr>
          <w:rFonts w:ascii="Times New Roman" w:hAnsi="Times New Roman" w:cs="Times New Roman"/>
          <w:b/>
          <w:color w:val="000000"/>
          <w:sz w:val="24"/>
          <w:szCs w:val="24"/>
          <w:u w:val="single"/>
        </w:rPr>
        <w:t>Atbilde:</w:t>
      </w:r>
    </w:p>
    <w:p w:rsidR="00E0114C" w:rsidRPr="00E0114C" w:rsidRDefault="00856678" w:rsidP="00E0114C">
      <w:pPr>
        <w:ind w:firstLine="426"/>
        <w:jc w:val="both"/>
        <w:rPr>
          <w:rFonts w:ascii="Times New Roman" w:hAnsi="Times New Roman" w:cs="Times New Roman"/>
          <w:sz w:val="24"/>
          <w:szCs w:val="24"/>
        </w:rPr>
      </w:pPr>
      <w:r>
        <w:rPr>
          <w:rFonts w:ascii="Times New Roman" w:hAnsi="Times New Roman" w:cs="Times New Roman"/>
          <w:sz w:val="24"/>
          <w:szCs w:val="24"/>
        </w:rPr>
        <w:t>A</w:t>
      </w:r>
      <w:r w:rsidRPr="00E0114C">
        <w:rPr>
          <w:rFonts w:ascii="Times New Roman" w:hAnsi="Times New Roman" w:cs="Times New Roman"/>
          <w:sz w:val="24"/>
          <w:szCs w:val="24"/>
        </w:rPr>
        <w:t>pstiprinā</w:t>
      </w:r>
      <w:r>
        <w:rPr>
          <w:rFonts w:ascii="Times New Roman" w:hAnsi="Times New Roman" w:cs="Times New Roman"/>
          <w:sz w:val="24"/>
          <w:szCs w:val="24"/>
        </w:rPr>
        <w:t>m</w:t>
      </w:r>
      <w:r w:rsidRPr="00E0114C">
        <w:rPr>
          <w:rFonts w:ascii="Times New Roman" w:hAnsi="Times New Roman" w:cs="Times New Roman"/>
          <w:sz w:val="24"/>
          <w:szCs w:val="24"/>
        </w:rPr>
        <w:t>, ka Pretendents netiks izslēgts no dalības iepirkumā</w:t>
      </w:r>
      <w:r>
        <w:rPr>
          <w:rFonts w:ascii="Times New Roman" w:hAnsi="Times New Roman" w:cs="Times New Roman"/>
          <w:sz w:val="24"/>
          <w:szCs w:val="24"/>
        </w:rPr>
        <w:t xml:space="preserve">, ja tiks ievērotas </w:t>
      </w:r>
      <w:r w:rsidRPr="00E0114C">
        <w:rPr>
          <w:rFonts w:ascii="Times New Roman" w:hAnsi="Times New Roman" w:cs="Times New Roman"/>
          <w:sz w:val="24"/>
          <w:szCs w:val="24"/>
        </w:rPr>
        <w:t>LBN 501-17 "</w:t>
      </w:r>
      <w:proofErr w:type="spellStart"/>
      <w:r w:rsidRPr="00E0114C">
        <w:rPr>
          <w:rFonts w:ascii="Times New Roman" w:hAnsi="Times New Roman" w:cs="Times New Roman"/>
          <w:sz w:val="24"/>
          <w:szCs w:val="24"/>
        </w:rPr>
        <w:t>Būvizmaksu</w:t>
      </w:r>
      <w:proofErr w:type="spellEnd"/>
      <w:r w:rsidRPr="00E0114C">
        <w:rPr>
          <w:rFonts w:ascii="Times New Roman" w:hAnsi="Times New Roman" w:cs="Times New Roman"/>
          <w:sz w:val="24"/>
          <w:szCs w:val="24"/>
        </w:rPr>
        <w:t xml:space="preserve"> noteikšanas kārtība"</w:t>
      </w:r>
      <w:r>
        <w:rPr>
          <w:rFonts w:ascii="Times New Roman" w:hAnsi="Times New Roman" w:cs="Times New Roman"/>
          <w:sz w:val="24"/>
          <w:szCs w:val="24"/>
        </w:rPr>
        <w:t xml:space="preserve"> 9.punkta prasības.</w:t>
      </w:r>
    </w:p>
    <w:p w:rsidR="00E0114C" w:rsidRPr="00E0114C" w:rsidRDefault="00E0114C" w:rsidP="00E0114C">
      <w:pPr>
        <w:ind w:firstLine="426"/>
        <w:jc w:val="both"/>
        <w:rPr>
          <w:rFonts w:ascii="Times New Roman" w:hAnsi="Times New Roman" w:cs="Times New Roman"/>
          <w:sz w:val="24"/>
          <w:szCs w:val="24"/>
        </w:rPr>
      </w:pPr>
    </w:p>
    <w:p w:rsidR="00E0114C" w:rsidRPr="00E0114C" w:rsidRDefault="00E0114C" w:rsidP="00E0114C">
      <w:pPr>
        <w:pStyle w:val="ListParagraph"/>
        <w:widowControl w:val="0"/>
        <w:numPr>
          <w:ilvl w:val="0"/>
          <w:numId w:val="1"/>
        </w:numPr>
        <w:suppressAutoHyphens/>
        <w:spacing w:after="120" w:line="240" w:lineRule="auto"/>
        <w:jc w:val="both"/>
        <w:rPr>
          <w:rFonts w:ascii="Times New Roman" w:eastAsia="Arial Unicode MS" w:hAnsi="Times New Roman" w:cs="Times New Roman"/>
          <w:b/>
          <w:kern w:val="1"/>
          <w:sz w:val="24"/>
          <w:szCs w:val="24"/>
          <w:u w:val="single"/>
        </w:rPr>
      </w:pPr>
      <w:r w:rsidRPr="00E0114C">
        <w:rPr>
          <w:rFonts w:ascii="Times New Roman" w:eastAsia="Arial Unicode MS" w:hAnsi="Times New Roman" w:cs="Times New Roman"/>
          <w:b/>
          <w:kern w:val="1"/>
          <w:sz w:val="24"/>
          <w:szCs w:val="24"/>
          <w:u w:val="single"/>
        </w:rPr>
        <w:t>Jautājums:</w:t>
      </w:r>
    </w:p>
    <w:p w:rsidR="00E0114C" w:rsidRPr="00E0114C" w:rsidRDefault="00E0114C" w:rsidP="00E0114C">
      <w:pPr>
        <w:keepNext/>
        <w:spacing w:after="0" w:line="240" w:lineRule="auto"/>
        <w:ind w:firstLine="426"/>
        <w:jc w:val="both"/>
        <w:outlineLvl w:val="1"/>
        <w:rPr>
          <w:rFonts w:ascii="Times New Roman" w:hAnsi="Times New Roman" w:cs="Times New Roman"/>
          <w:sz w:val="24"/>
          <w:szCs w:val="24"/>
        </w:rPr>
      </w:pPr>
      <w:proofErr w:type="gramStart"/>
      <w:r w:rsidRPr="00E0114C">
        <w:rPr>
          <w:rFonts w:ascii="Times New Roman" w:hAnsi="Times New Roman" w:cs="Times New Roman"/>
          <w:sz w:val="24"/>
          <w:szCs w:val="24"/>
        </w:rPr>
        <w:t>2017.gada</w:t>
      </w:r>
      <w:proofErr w:type="gramEnd"/>
      <w:r w:rsidRPr="00E0114C">
        <w:rPr>
          <w:rFonts w:ascii="Times New Roman" w:hAnsi="Times New Roman" w:cs="Times New Roman"/>
          <w:sz w:val="24"/>
          <w:szCs w:val="24"/>
        </w:rPr>
        <w:t xml:space="preserve"> 13.septembrī tika veikti grozījumi būvprojektā norādīto darbu apjomos (8.pielikums) precizējot trūkstošās pozīcijas ar norādi, ka tas pievienots pielikumā. </w:t>
      </w:r>
    </w:p>
    <w:p w:rsidR="00E0114C" w:rsidRPr="00E0114C" w:rsidRDefault="00E0114C" w:rsidP="00E0114C">
      <w:pPr>
        <w:keepNext/>
        <w:spacing w:after="0" w:line="240" w:lineRule="auto"/>
        <w:ind w:firstLine="426"/>
        <w:jc w:val="both"/>
        <w:outlineLvl w:val="1"/>
        <w:rPr>
          <w:rFonts w:ascii="Times New Roman" w:hAnsi="Times New Roman" w:cs="Times New Roman"/>
          <w:sz w:val="24"/>
          <w:szCs w:val="24"/>
        </w:rPr>
      </w:pPr>
      <w:r w:rsidRPr="00E0114C">
        <w:rPr>
          <w:rFonts w:ascii="Times New Roman" w:hAnsi="Times New Roman" w:cs="Times New Roman"/>
          <w:sz w:val="24"/>
          <w:szCs w:val="24"/>
        </w:rPr>
        <w:t>Lūdzam ievietot mājaslapā precizētos darbu apjomus.</w:t>
      </w:r>
    </w:p>
    <w:p w:rsidR="00E0114C" w:rsidRPr="00E0114C" w:rsidRDefault="00E0114C" w:rsidP="00E0114C">
      <w:pPr>
        <w:keepNext/>
        <w:spacing w:after="0" w:line="240" w:lineRule="auto"/>
        <w:jc w:val="both"/>
        <w:outlineLvl w:val="1"/>
        <w:rPr>
          <w:rFonts w:ascii="Times New Roman" w:eastAsia="Times New Roman" w:hAnsi="Times New Roman" w:cs="Times New Roman"/>
          <w:bCs/>
          <w:iCs/>
          <w:sz w:val="24"/>
          <w:szCs w:val="24"/>
          <w:lang w:eastAsia="lv-LV"/>
        </w:rPr>
      </w:pPr>
    </w:p>
    <w:p w:rsidR="00E0114C" w:rsidRPr="00E0114C" w:rsidRDefault="00E0114C" w:rsidP="00E0114C">
      <w:pPr>
        <w:keepNext/>
        <w:spacing w:after="0" w:line="240" w:lineRule="auto"/>
        <w:jc w:val="both"/>
        <w:outlineLvl w:val="1"/>
        <w:rPr>
          <w:rFonts w:ascii="Times New Roman" w:hAnsi="Times New Roman" w:cs="Times New Roman"/>
          <w:b/>
          <w:color w:val="000000" w:themeColor="text1"/>
          <w:sz w:val="24"/>
          <w:szCs w:val="24"/>
        </w:rPr>
      </w:pPr>
      <w:r w:rsidRPr="00E0114C">
        <w:rPr>
          <w:rFonts w:ascii="Times New Roman" w:hAnsi="Times New Roman" w:cs="Times New Roman"/>
          <w:b/>
          <w:color w:val="000000" w:themeColor="text1"/>
          <w:sz w:val="24"/>
          <w:szCs w:val="24"/>
        </w:rPr>
        <w:t>Lūdzam veikt labojumus un pagarināt piedāvājumu iesniegšanas termiņu.</w:t>
      </w:r>
    </w:p>
    <w:p w:rsidR="00E0114C" w:rsidRPr="003178C3" w:rsidRDefault="00E0114C" w:rsidP="00E0114C">
      <w:pPr>
        <w:keepNext/>
        <w:spacing w:after="0" w:line="240" w:lineRule="auto"/>
        <w:jc w:val="both"/>
        <w:outlineLvl w:val="1"/>
        <w:rPr>
          <w:rFonts w:ascii="Times New Roman" w:eastAsia="Times New Roman" w:hAnsi="Times New Roman" w:cs="Times New Roman"/>
          <w:bCs/>
          <w:iCs/>
          <w:sz w:val="24"/>
          <w:szCs w:val="24"/>
          <w:lang w:eastAsia="lv-LV"/>
        </w:rPr>
      </w:pPr>
    </w:p>
    <w:p w:rsidR="00E0114C" w:rsidRPr="003178C3" w:rsidRDefault="00E0114C" w:rsidP="00E0114C">
      <w:pPr>
        <w:ind w:left="709"/>
        <w:jc w:val="both"/>
        <w:rPr>
          <w:rFonts w:ascii="Times New Roman" w:hAnsi="Times New Roman" w:cs="Times New Roman"/>
          <w:b/>
          <w:color w:val="000000"/>
          <w:sz w:val="24"/>
          <w:szCs w:val="24"/>
          <w:u w:val="single"/>
        </w:rPr>
      </w:pPr>
      <w:r w:rsidRPr="003178C3">
        <w:rPr>
          <w:rFonts w:ascii="Times New Roman" w:hAnsi="Times New Roman" w:cs="Times New Roman"/>
          <w:b/>
          <w:color w:val="000000"/>
          <w:sz w:val="24"/>
          <w:szCs w:val="24"/>
          <w:u w:val="single"/>
        </w:rPr>
        <w:t>Atbilde:</w:t>
      </w:r>
    </w:p>
    <w:p w:rsidR="00C507C0" w:rsidRDefault="00856678" w:rsidP="00856678">
      <w:pPr>
        <w:ind w:firstLine="426"/>
        <w:jc w:val="both"/>
        <w:rPr>
          <w:rFonts w:ascii="Times New Roman" w:hAnsi="Times New Roman" w:cs="Times New Roman"/>
          <w:sz w:val="24"/>
          <w:szCs w:val="24"/>
        </w:rPr>
      </w:pPr>
      <w:r>
        <w:rPr>
          <w:rFonts w:ascii="Times New Roman" w:hAnsi="Times New Roman" w:cs="Times New Roman"/>
          <w:sz w:val="24"/>
          <w:szCs w:val="24"/>
        </w:rPr>
        <w:t>Mājaslapā ir pieejami grozījumi nolikumā un būvprojektā</w:t>
      </w:r>
      <w:r w:rsidR="00E0114C" w:rsidRPr="00A56415">
        <w:rPr>
          <w:rFonts w:ascii="Times New Roman" w:hAnsi="Times New Roman" w:cs="Times New Roman"/>
          <w:sz w:val="24"/>
          <w:szCs w:val="24"/>
        </w:rPr>
        <w:t>.</w:t>
      </w:r>
    </w:p>
    <w:p w:rsidR="00856678" w:rsidRPr="00856678" w:rsidRDefault="00856678" w:rsidP="00856678">
      <w:pPr>
        <w:ind w:firstLine="426"/>
        <w:jc w:val="both"/>
        <w:rPr>
          <w:rFonts w:ascii="Times New Roman" w:hAnsi="Times New Roman" w:cs="Times New Roman"/>
          <w:sz w:val="24"/>
          <w:szCs w:val="24"/>
        </w:rPr>
      </w:pPr>
    </w:p>
    <w:sectPr w:rsidR="00856678" w:rsidRPr="00856678" w:rsidSect="00983406">
      <w:pgSz w:w="11906" w:h="16838" w:code="9"/>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A937D6"/>
    <w:multiLevelType w:val="multilevel"/>
    <w:tmpl w:val="9EC0C208"/>
    <w:lvl w:ilvl="0">
      <w:start w:val="3"/>
      <w:numFmt w:val="decimal"/>
      <w:lvlText w:val="%1."/>
      <w:lvlJc w:val="left"/>
      <w:pPr>
        <w:ind w:left="705" w:hanging="705"/>
      </w:pPr>
      <w:rPr>
        <w:rFonts w:hint="default"/>
      </w:rPr>
    </w:lvl>
    <w:lvl w:ilvl="1">
      <w:start w:val="1"/>
      <w:numFmt w:val="decimal"/>
      <w:lvlText w:val="%1.%2."/>
      <w:lvlJc w:val="left"/>
      <w:pPr>
        <w:ind w:left="1319" w:hanging="705"/>
      </w:pPr>
      <w:rPr>
        <w:rFonts w:hint="default"/>
      </w:rPr>
    </w:lvl>
    <w:lvl w:ilvl="2">
      <w:start w:val="7"/>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 w15:restartNumberingAfterBreak="0">
    <w:nsid w:val="4CE82748"/>
    <w:multiLevelType w:val="hybridMultilevel"/>
    <w:tmpl w:val="0B8C63AE"/>
    <w:lvl w:ilvl="0" w:tplc="9E4A071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14C"/>
    <w:rsid w:val="000554BC"/>
    <w:rsid w:val="00061BCC"/>
    <w:rsid w:val="00300CDF"/>
    <w:rsid w:val="003D4F22"/>
    <w:rsid w:val="007732F9"/>
    <w:rsid w:val="007C4FC2"/>
    <w:rsid w:val="00856678"/>
    <w:rsid w:val="00983406"/>
    <w:rsid w:val="009A41DA"/>
    <w:rsid w:val="00A8099F"/>
    <w:rsid w:val="00B76AF1"/>
    <w:rsid w:val="00C507C0"/>
    <w:rsid w:val="00D75266"/>
    <w:rsid w:val="00E011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DA0E60D0-8741-4749-9E05-FF015B06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1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14C"/>
    <w:pPr>
      <w:ind w:left="720"/>
      <w:contextualSpacing/>
    </w:pPr>
  </w:style>
  <w:style w:type="paragraph" w:styleId="BodyText">
    <w:name w:val="Body Text"/>
    <w:basedOn w:val="Normal"/>
    <w:link w:val="BodyTextChar"/>
    <w:rsid w:val="00E0114C"/>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0114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2895</Words>
  <Characters>1651</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Toms_S</cp:lastModifiedBy>
  <cp:revision>2</cp:revision>
  <dcterms:created xsi:type="dcterms:W3CDTF">2017-09-19T07:51:00Z</dcterms:created>
  <dcterms:modified xsi:type="dcterms:W3CDTF">2017-09-19T07:51:00Z</dcterms:modified>
</cp:coreProperties>
</file>