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C9796C" w:rsidRPr="00C9796C" w:rsidP="00C9796C" w14:paraId="432AFD4B" w14:textId="77777777">
      <w:pPr>
        <w:spacing w:after="0" w:line="240" w:lineRule="auto"/>
        <w:jc w:val="right"/>
        <w:rPr>
          <w:rFonts w:ascii="Arial" w:eastAsia="Times New Roman" w:hAnsi="Arial" w:cs="Times New Roman"/>
          <w:color w:val="000000"/>
          <w:sz w:val="20"/>
          <w:szCs w:val="20"/>
          <w14:ligatures w14:val="standardContextual"/>
        </w:rPr>
      </w:pPr>
      <w:r w:rsidRPr="00C9796C">
        <w:rPr>
          <w:rFonts w:ascii="Arial" w:eastAsia="Times New Roman" w:hAnsi="Arial" w:cs="Times New Roman"/>
          <w:color w:val="000000"/>
          <w:sz w:val="20"/>
          <w:szCs w:val="20"/>
          <w14:ligatures w14:val="standardContextual"/>
        </w:rPr>
        <w:t>APSTIPRINĀTS</w:t>
      </w:r>
    </w:p>
    <w:p w:rsidR="00C9796C" w:rsidRPr="00C9796C" w:rsidP="00C9796C" w14:paraId="63440B66" w14:textId="77777777">
      <w:pPr>
        <w:spacing w:after="0" w:line="240" w:lineRule="auto"/>
        <w:jc w:val="right"/>
        <w:rPr>
          <w:rFonts w:ascii="Arial" w:eastAsia="Times New Roman" w:hAnsi="Arial" w:cs="Arial"/>
          <w:bCs/>
          <w:color w:val="000000"/>
          <w:sz w:val="20"/>
          <w:szCs w:val="20"/>
          <w14:ligatures w14:val="standardContextual"/>
        </w:rPr>
      </w:pPr>
      <w:r w:rsidRPr="00C9796C">
        <w:rPr>
          <w:rFonts w:ascii="Arial" w:eastAsia="Times New Roman" w:hAnsi="Arial" w:cs="Times New Roman"/>
          <w:color w:val="000000"/>
          <w:sz w:val="20"/>
          <w:szCs w:val="20"/>
          <w14:ligatures w14:val="standardContextual"/>
        </w:rPr>
        <w:t xml:space="preserve">ar </w:t>
      </w:r>
      <w:r w:rsidRPr="00C9796C">
        <w:rPr>
          <w:rFonts w:ascii="Arial" w:eastAsia="Times New Roman" w:hAnsi="Arial" w:cs="Arial"/>
          <w:bCs/>
          <w:color w:val="000000"/>
          <w:sz w:val="20"/>
          <w:szCs w:val="20"/>
          <w14:ligatures w14:val="standardContextual"/>
        </w:rPr>
        <w:t>Valkas novada pašvaldības domes</w:t>
      </w:r>
    </w:p>
    <w:p w:rsidR="00C9796C" w:rsidRPr="00C9796C" w:rsidP="00C9796C" w14:paraId="44762A23" w14:textId="77777777">
      <w:pPr>
        <w:autoSpaceDE w:val="0"/>
        <w:autoSpaceDN w:val="0"/>
        <w:adjustRightInd w:val="0"/>
        <w:spacing w:after="0" w:line="240" w:lineRule="auto"/>
        <w:jc w:val="right"/>
        <w:rPr>
          <w:rFonts w:ascii="Arial" w:eastAsia="Calibri" w:hAnsi="Arial" w:cs="Arial"/>
          <w:color w:val="000000"/>
          <w:sz w:val="20"/>
          <w:szCs w:val="20"/>
        </w:rPr>
      </w:pPr>
      <w:r w:rsidRPr="00C9796C">
        <w:rPr>
          <w:rFonts w:ascii="Arial" w:eastAsia="Calibri" w:hAnsi="Arial" w:cs="Arial"/>
          <w:color w:val="000000"/>
          <w:sz w:val="20"/>
          <w:szCs w:val="20"/>
        </w:rPr>
        <w:t>2024.gada 26.septembra sēdes lēmumu Nr.286</w:t>
      </w:r>
    </w:p>
    <w:p w:rsidR="00C9796C" w:rsidRPr="00C9796C" w:rsidP="00C9796C" w14:paraId="043B51A4" w14:textId="77777777">
      <w:pPr>
        <w:spacing w:after="0" w:line="240" w:lineRule="auto"/>
        <w:jc w:val="right"/>
        <w:rPr>
          <w:rFonts w:ascii="Arial" w:eastAsia="Times New Roman" w:hAnsi="Arial" w:cs="Arial"/>
          <w:b/>
          <w:bCs/>
          <w:color w:val="000000"/>
          <w14:ligatures w14:val="standardContextual"/>
        </w:rPr>
      </w:pPr>
      <w:r w:rsidRPr="00C9796C">
        <w:rPr>
          <w:rFonts w:ascii="Arial" w:eastAsia="Times New Roman" w:hAnsi="Arial" w:cs="Times New Roman"/>
          <w:color w:val="000000"/>
          <w:sz w:val="20"/>
          <w:szCs w:val="20"/>
          <w14:ligatures w14:val="standardContextual"/>
        </w:rPr>
        <w:t>(protokols Nr.16, 24.§)</w:t>
      </w:r>
    </w:p>
    <w:p w:rsidR="00C9796C" w:rsidRPr="00C9796C" w:rsidP="00C9796C" w14:paraId="72B7BAA5" w14:textId="77777777">
      <w:pPr>
        <w:spacing w:after="0" w:line="240" w:lineRule="auto"/>
        <w:jc w:val="right"/>
        <w:rPr>
          <w:rFonts w:ascii="Arial" w:eastAsia="Times New Roman" w:hAnsi="Arial" w:cs="Times New Roman"/>
          <w:color w:val="000000"/>
          <w:sz w:val="20"/>
          <w:szCs w:val="20"/>
          <w14:ligatures w14:val="standardContextual"/>
        </w:rPr>
      </w:pPr>
    </w:p>
    <w:p w:rsidR="00C9796C" w:rsidRPr="00C9796C" w:rsidP="00C9796C" w14:paraId="0D804361" w14:textId="77777777">
      <w:pPr>
        <w:spacing w:after="0" w:line="240" w:lineRule="auto"/>
        <w:jc w:val="center"/>
        <w:rPr>
          <w:rFonts w:ascii="Arial" w:eastAsia="Times New Roman" w:hAnsi="Arial" w:cs="Arial"/>
          <w:bCs/>
          <w:color w:val="000000"/>
          <w:sz w:val="20"/>
          <w:szCs w:val="20"/>
          <w14:ligatures w14:val="standardContextual"/>
        </w:rPr>
      </w:pPr>
      <w:r w:rsidRPr="00C9796C">
        <w:rPr>
          <w:rFonts w:ascii="Arial" w:eastAsia="Times New Roman" w:hAnsi="Arial" w:cs="Arial"/>
          <w:bCs/>
          <w:color w:val="000000"/>
          <w:sz w:val="20"/>
          <w:szCs w:val="20"/>
          <w14:ligatures w14:val="standardContextual"/>
        </w:rPr>
        <w:t xml:space="preserve">Nekustamā īpašuma </w:t>
      </w:r>
    </w:p>
    <w:p w:rsidR="00C9796C" w:rsidRPr="00C9796C" w:rsidP="00C9796C" w14:paraId="0CA5A866" w14:textId="77777777">
      <w:pPr>
        <w:spacing w:after="0" w:line="240" w:lineRule="auto"/>
        <w:jc w:val="center"/>
        <w:rPr>
          <w:rFonts w:ascii="Arial" w:eastAsia="Times New Roman" w:hAnsi="Arial" w:cs="Arial"/>
          <w:b/>
          <w:color w:val="000000"/>
          <w:sz w:val="20"/>
          <w:szCs w:val="20"/>
          <w14:ligatures w14:val="standardContextual"/>
        </w:rPr>
      </w:pPr>
      <w:r w:rsidRPr="00C9796C">
        <w:rPr>
          <w:rFonts w:ascii="Arial" w:eastAsia="Times New Roman" w:hAnsi="Arial" w:cs="Arial"/>
          <w:b/>
          <w:color w:val="000000"/>
          <w:sz w:val="20"/>
          <w:szCs w:val="20"/>
          <w14:ligatures w14:val="standardContextual"/>
        </w:rPr>
        <w:t>Valkas novads, Valkas pagasts “</w:t>
      </w:r>
      <w:r w:rsidRPr="00C9796C">
        <w:rPr>
          <w:rFonts w:ascii="Arial" w:eastAsia="Times New Roman" w:hAnsi="Arial" w:cs="Arial"/>
          <w:b/>
          <w:color w:val="000000"/>
          <w:sz w:val="20"/>
          <w:szCs w:val="20"/>
          <w14:ligatures w14:val="standardContextual"/>
        </w:rPr>
        <w:t>Bērzezers</w:t>
      </w:r>
      <w:r w:rsidRPr="00C9796C">
        <w:rPr>
          <w:rFonts w:ascii="Arial" w:eastAsia="Times New Roman" w:hAnsi="Arial" w:cs="Arial"/>
          <w:b/>
          <w:color w:val="000000"/>
          <w:sz w:val="20"/>
          <w:szCs w:val="20"/>
          <w14:ligatures w14:val="standardContextual"/>
        </w:rPr>
        <w:t xml:space="preserve"> 158”</w:t>
      </w:r>
    </w:p>
    <w:p w:rsidR="00C9796C" w:rsidRPr="00C9796C" w:rsidP="00C9796C" w14:paraId="4A3A0175" w14:textId="77777777">
      <w:pPr>
        <w:spacing w:after="0" w:line="240" w:lineRule="auto"/>
        <w:jc w:val="center"/>
        <w:rPr>
          <w:rFonts w:ascii="Arial" w:eastAsia="Times New Roman" w:hAnsi="Arial" w:cs="Arial"/>
          <w:bCs/>
          <w:color w:val="000000"/>
          <w:sz w:val="20"/>
          <w:szCs w:val="20"/>
          <w14:ligatures w14:val="standardContextual"/>
        </w:rPr>
      </w:pPr>
      <w:r w:rsidRPr="00C9796C">
        <w:rPr>
          <w:rFonts w:ascii="Arial" w:eastAsia="Times New Roman" w:hAnsi="Arial" w:cs="Arial"/>
          <w:color w:val="000000"/>
          <w:sz w:val="20"/>
          <w:szCs w:val="20"/>
          <w14:ligatures w14:val="standardContextual"/>
        </w:rPr>
        <w:t>Valkas novads</w:t>
      </w:r>
    </w:p>
    <w:p w:rsidR="00C9796C" w:rsidRPr="00C9796C" w:rsidP="00C9796C" w14:paraId="2E56CC62" w14:textId="77777777">
      <w:pPr>
        <w:spacing w:after="0" w:line="240" w:lineRule="auto"/>
        <w:jc w:val="center"/>
        <w:rPr>
          <w:rFonts w:ascii="Arial" w:eastAsia="Times New Roman" w:hAnsi="Arial" w:cs="Arial"/>
          <w:b/>
          <w:bCs/>
          <w:color w:val="000000"/>
          <w:sz w:val="20"/>
          <w:szCs w:val="20"/>
          <w14:ligatures w14:val="standardContextual"/>
        </w:rPr>
      </w:pPr>
      <w:r w:rsidRPr="00C9796C">
        <w:rPr>
          <w:rFonts w:ascii="Arial" w:eastAsia="Times New Roman" w:hAnsi="Arial" w:cs="Arial"/>
          <w:b/>
          <w:bCs/>
          <w:color w:val="000000"/>
          <w:sz w:val="20"/>
          <w:szCs w:val="20"/>
          <w14:ligatures w14:val="standardContextual"/>
        </w:rPr>
        <w:t>IZSOLES NOTEIKUMI</w:t>
      </w:r>
    </w:p>
    <w:p w:rsidR="00C9796C" w:rsidRPr="00C9796C" w:rsidP="00C9796C" w14:paraId="52EB8E23" w14:textId="77777777">
      <w:pPr>
        <w:spacing w:after="0" w:line="240" w:lineRule="auto"/>
        <w:jc w:val="center"/>
        <w:rPr>
          <w:rFonts w:ascii="Arial" w:eastAsia="Times New Roman" w:hAnsi="Arial" w:cs="Arial"/>
          <w:b/>
          <w:bCs/>
          <w:color w:val="000000"/>
          <w:sz w:val="20"/>
          <w:szCs w:val="20"/>
          <w14:ligatures w14:val="standardContextual"/>
        </w:rPr>
      </w:pPr>
    </w:p>
    <w:p w:rsidR="00C9796C" w:rsidRPr="00C9796C" w:rsidP="00C9796C" w14:paraId="31B8B9F2" w14:textId="77777777">
      <w:pPr>
        <w:suppressAutoHyphens/>
        <w:spacing w:after="0" w:line="240" w:lineRule="auto"/>
        <w:jc w:val="center"/>
        <w:rPr>
          <w:rFonts w:ascii="Arial" w:eastAsia="Times New Roman" w:hAnsi="Arial" w:cs="Arial"/>
          <w:b/>
          <w:color w:val="000000"/>
          <w:sz w:val="20"/>
          <w:szCs w:val="20"/>
          <w:lang w:eastAsia="ar-SA"/>
          <w14:ligatures w14:val="standardContextual"/>
        </w:rPr>
      </w:pPr>
      <w:r w:rsidRPr="00C9796C">
        <w:rPr>
          <w:rFonts w:ascii="Arial" w:eastAsia="Times New Roman" w:hAnsi="Arial" w:cs="Arial"/>
          <w:b/>
          <w:color w:val="000000"/>
          <w:sz w:val="20"/>
          <w:szCs w:val="20"/>
          <w:lang w:eastAsia="ar-SA"/>
          <w14:ligatures w14:val="standardContextual"/>
        </w:rPr>
        <w:t>1. Vispārīgie noteikumi</w:t>
      </w:r>
    </w:p>
    <w:p w:rsidR="00C9796C" w:rsidRPr="00C9796C" w:rsidP="00C9796C" w14:paraId="16C23B9A" w14:textId="77777777">
      <w:pPr>
        <w:spacing w:after="0" w:line="240" w:lineRule="auto"/>
        <w:jc w:val="both"/>
        <w:rPr>
          <w:rFonts w:ascii="Arial" w:eastAsia="Times New Roman" w:hAnsi="Arial" w:cs="Arial"/>
          <w:color w:val="000000"/>
          <w:sz w:val="20"/>
          <w:szCs w:val="20"/>
          <w14:ligatures w14:val="standardContextual"/>
        </w:rPr>
      </w:pPr>
      <w:r w:rsidRPr="00C9796C">
        <w:rPr>
          <w:rFonts w:ascii="Arial" w:eastAsia="Times New Roman" w:hAnsi="Arial" w:cs="Arial"/>
          <w:color w:val="000000"/>
          <w:sz w:val="20"/>
          <w:szCs w:val="20"/>
          <w14:ligatures w14:val="standardContextual"/>
        </w:rPr>
        <w:t>1.1. Izsoles noteikumi nosaka kārtību, kādā organizējama un rīkojama Valkas novada pašvaldības nekustamā īpašuma “</w:t>
      </w:r>
      <w:r w:rsidRPr="00C9796C">
        <w:rPr>
          <w:rFonts w:ascii="Arial" w:eastAsia="Times New Roman" w:hAnsi="Arial" w:cs="Arial"/>
          <w:color w:val="000000"/>
          <w:sz w:val="20"/>
          <w:szCs w:val="20"/>
          <w14:ligatures w14:val="standardContextual"/>
        </w:rPr>
        <w:t>Bērzezers</w:t>
      </w:r>
      <w:r w:rsidRPr="00C9796C">
        <w:rPr>
          <w:rFonts w:ascii="Arial" w:eastAsia="Times New Roman" w:hAnsi="Arial" w:cs="Arial"/>
          <w:color w:val="000000"/>
          <w:sz w:val="20"/>
          <w:szCs w:val="20"/>
          <w14:ligatures w14:val="standardContextual"/>
        </w:rPr>
        <w:t xml:space="preserve"> 158”, Valkas pagasts, Valkas novads (turpmāk – objekts) izsole, atbilstoši Publiskas personas mantas atsavināšanas likumam un Ministru kabineta 01.02.2011. noteikumiem Nr.109 “Kārtība, kādā atsavināma publiskas personas manta”.</w:t>
      </w:r>
    </w:p>
    <w:p w:rsidR="00C9796C" w:rsidRPr="00C9796C" w:rsidP="00C9796C" w14:paraId="34754FBF" w14:textId="77777777">
      <w:pPr>
        <w:spacing w:after="0" w:line="240" w:lineRule="auto"/>
        <w:jc w:val="both"/>
        <w:rPr>
          <w:rFonts w:ascii="Arial" w:eastAsia="Times New Roman" w:hAnsi="Arial" w:cs="Arial"/>
          <w:color w:val="000000"/>
          <w:sz w:val="20"/>
          <w:szCs w:val="20"/>
          <w14:ligatures w14:val="standardContextual"/>
        </w:rPr>
      </w:pPr>
      <w:r w:rsidRPr="00C9796C">
        <w:rPr>
          <w:rFonts w:ascii="Arial" w:eastAsia="Times New Roman" w:hAnsi="Arial" w:cs="Arial"/>
          <w:color w:val="000000"/>
          <w:sz w:val="20"/>
          <w:szCs w:val="20"/>
          <w14:ligatures w14:val="standardContextual"/>
        </w:rPr>
        <w:t xml:space="preserve">1.2. Izsoli organizē </w:t>
      </w:r>
      <w:r w:rsidRPr="00C9796C">
        <w:rPr>
          <w:rFonts w:ascii="Arial" w:eastAsia="Times New Roman" w:hAnsi="Arial" w:cs="Arial"/>
          <w:color w:val="000000"/>
          <w:sz w:val="20"/>
          <w:szCs w:val="20"/>
          <w:lang w:eastAsia="ar-SA"/>
          <w14:ligatures w14:val="standardContextual"/>
        </w:rPr>
        <w:t>Valkas novada pašvaldības īpašumu privatizācijas un atsavināšanas komisija, Beverīnas ielā 3, Valkā, Valkas novadā, LV-4701.</w:t>
      </w:r>
    </w:p>
    <w:p w:rsidR="00C9796C" w:rsidRPr="00C9796C" w:rsidP="00C9796C" w14:paraId="13813332" w14:textId="77777777">
      <w:pPr>
        <w:spacing w:after="0" w:line="240" w:lineRule="auto"/>
        <w:jc w:val="both"/>
        <w:rPr>
          <w:rFonts w:ascii="Arial" w:eastAsia="Times New Roman" w:hAnsi="Arial" w:cs="Arial"/>
          <w:color w:val="C00000"/>
          <w:sz w:val="20"/>
          <w:szCs w:val="20"/>
          <w14:ligatures w14:val="standardContextual"/>
        </w:rPr>
      </w:pPr>
    </w:p>
    <w:p w:rsidR="00C9796C" w:rsidRPr="00C9796C" w:rsidP="00C9796C" w14:paraId="5E95D2B7" w14:textId="77777777">
      <w:pPr>
        <w:spacing w:after="0" w:line="240" w:lineRule="auto"/>
        <w:jc w:val="center"/>
        <w:rPr>
          <w:rFonts w:ascii="Arial" w:eastAsia="Times New Roman" w:hAnsi="Arial" w:cs="Arial"/>
          <w:b/>
          <w:color w:val="000000"/>
          <w:sz w:val="20"/>
          <w:szCs w:val="20"/>
          <w14:ligatures w14:val="standardContextual"/>
        </w:rPr>
      </w:pPr>
      <w:r w:rsidRPr="00C9796C">
        <w:rPr>
          <w:rFonts w:ascii="Arial" w:eastAsia="Times New Roman" w:hAnsi="Arial" w:cs="Arial"/>
          <w:b/>
          <w:color w:val="000000"/>
          <w:sz w:val="20"/>
          <w:szCs w:val="20"/>
          <w14:ligatures w14:val="standardContextual"/>
        </w:rPr>
        <w:t>2. Objekta raksturojums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4"/>
        <w:gridCol w:w="3544"/>
        <w:gridCol w:w="5528"/>
      </w:tblGrid>
      <w:tr w14:paraId="700B53C5" w14:textId="77777777" w:rsidTr="00315E7B">
        <w:tblPrEx>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704" w:type="dxa"/>
            <w:tcBorders>
              <w:top w:val="single" w:sz="4" w:space="0" w:color="auto"/>
              <w:left w:val="single" w:sz="4" w:space="0" w:color="auto"/>
              <w:bottom w:val="single" w:sz="4" w:space="0" w:color="auto"/>
              <w:right w:val="single" w:sz="4" w:space="0" w:color="auto"/>
            </w:tcBorders>
            <w:shd w:val="clear" w:color="auto" w:fill="auto"/>
            <w:hideMark/>
          </w:tcPr>
          <w:p w:rsidR="00C9796C" w:rsidRPr="00C9796C" w:rsidP="00C9796C" w14:paraId="34C1903F" w14:textId="77777777">
            <w:pPr>
              <w:spacing w:after="0" w:line="240" w:lineRule="auto"/>
              <w:ind w:firstLine="29"/>
              <w:rPr>
                <w:rFonts w:ascii="Arial" w:eastAsia="Times New Roman" w:hAnsi="Arial" w:cs="Arial"/>
                <w:color w:val="000000"/>
                <w:sz w:val="20"/>
                <w:szCs w:val="20"/>
                <w14:ligatures w14:val="standardContextual"/>
              </w:rPr>
            </w:pPr>
            <w:r w:rsidRPr="00C9796C">
              <w:rPr>
                <w:rFonts w:ascii="Arial" w:eastAsia="Times New Roman" w:hAnsi="Arial" w:cs="Arial"/>
                <w:color w:val="000000"/>
                <w:sz w:val="20"/>
                <w:szCs w:val="20"/>
                <w14:ligatures w14:val="standardContextual"/>
              </w:rPr>
              <w:t>2.1.</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rsidR="00C9796C" w:rsidRPr="00C9796C" w:rsidP="00C9796C" w14:paraId="00C78B98" w14:textId="77777777">
            <w:pPr>
              <w:spacing w:after="0" w:line="240" w:lineRule="auto"/>
              <w:rPr>
                <w:rFonts w:ascii="Arial" w:eastAsia="Times New Roman" w:hAnsi="Arial" w:cs="Arial"/>
                <w:color w:val="000000"/>
                <w:sz w:val="20"/>
                <w:szCs w:val="20"/>
                <w14:ligatures w14:val="standardContextual"/>
              </w:rPr>
            </w:pPr>
            <w:r w:rsidRPr="00C9796C">
              <w:rPr>
                <w:rFonts w:ascii="Arial" w:eastAsia="Times New Roman" w:hAnsi="Arial" w:cs="Arial"/>
                <w:color w:val="000000"/>
                <w:sz w:val="20"/>
                <w:szCs w:val="20"/>
                <w14:ligatures w14:val="standardContextual"/>
              </w:rPr>
              <w:t>Objekta adrese, kadastra numurs</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C9796C" w:rsidRPr="00C9796C" w:rsidP="00C9796C" w14:paraId="0242FD5F" w14:textId="77777777">
            <w:pPr>
              <w:spacing w:after="0" w:line="240" w:lineRule="auto"/>
              <w:rPr>
                <w:rFonts w:ascii="Arial" w:eastAsia="Times New Roman" w:hAnsi="Arial" w:cs="Arial"/>
                <w:color w:val="000000"/>
                <w:sz w:val="20"/>
                <w:szCs w:val="20"/>
                <w14:ligatures w14:val="standardContextual"/>
              </w:rPr>
            </w:pPr>
            <w:r w:rsidRPr="00C9796C">
              <w:rPr>
                <w:rFonts w:ascii="Arial" w:eastAsia="Times New Roman" w:hAnsi="Arial" w:cs="Arial"/>
                <w:color w:val="000000"/>
                <w:sz w:val="20"/>
                <w:szCs w:val="20"/>
                <w14:ligatures w14:val="standardContextual"/>
              </w:rPr>
              <w:t>“</w:t>
            </w:r>
            <w:r w:rsidRPr="00C9796C">
              <w:rPr>
                <w:rFonts w:ascii="Arial" w:eastAsia="Times New Roman" w:hAnsi="Arial" w:cs="Arial"/>
                <w:color w:val="000000"/>
                <w:sz w:val="20"/>
                <w:szCs w:val="20"/>
                <w14:ligatures w14:val="standardContextual"/>
              </w:rPr>
              <w:t>Bērzezers</w:t>
            </w:r>
            <w:r w:rsidRPr="00C9796C">
              <w:rPr>
                <w:rFonts w:ascii="Arial" w:eastAsia="Times New Roman" w:hAnsi="Arial" w:cs="Arial"/>
                <w:color w:val="000000"/>
                <w:sz w:val="20"/>
                <w:szCs w:val="20"/>
                <w14:ligatures w14:val="standardContextual"/>
              </w:rPr>
              <w:t xml:space="preserve"> 158”, Valkas pagasts, Valkas novads</w:t>
            </w:r>
          </w:p>
          <w:p w:rsidR="00C9796C" w:rsidRPr="00C9796C" w:rsidP="00C9796C" w14:paraId="5EFECD00" w14:textId="77777777">
            <w:pPr>
              <w:spacing w:after="0" w:line="240" w:lineRule="auto"/>
              <w:rPr>
                <w:rFonts w:ascii="Arial" w:eastAsia="Times New Roman" w:hAnsi="Arial" w:cs="Arial"/>
                <w:color w:val="000000"/>
                <w:sz w:val="20"/>
                <w:szCs w:val="20"/>
                <w14:ligatures w14:val="standardContextual"/>
              </w:rPr>
            </w:pPr>
            <w:r w:rsidRPr="00C9796C">
              <w:rPr>
                <w:rFonts w:ascii="Arial" w:eastAsia="Times New Roman" w:hAnsi="Arial" w:cs="Arial"/>
                <w:color w:val="000000"/>
                <w:sz w:val="20"/>
                <w:szCs w:val="20"/>
                <w14:ligatures w14:val="standardContextual"/>
              </w:rPr>
              <w:t xml:space="preserve">kadastra numurs 9488 003 0286 </w:t>
            </w:r>
          </w:p>
        </w:tc>
      </w:tr>
      <w:tr w14:paraId="12D3A2D8" w14:textId="77777777" w:rsidTr="00315E7B">
        <w:tblPrEx>
          <w:tblW w:w="9776" w:type="dxa"/>
          <w:tblLook w:val="04A0"/>
        </w:tblPrEx>
        <w:trPr>
          <w:trHeight w:val="422"/>
        </w:trPr>
        <w:tc>
          <w:tcPr>
            <w:tcW w:w="704" w:type="dxa"/>
            <w:tcBorders>
              <w:top w:val="single" w:sz="4" w:space="0" w:color="auto"/>
              <w:left w:val="single" w:sz="4" w:space="0" w:color="auto"/>
              <w:bottom w:val="single" w:sz="4" w:space="0" w:color="auto"/>
              <w:right w:val="single" w:sz="4" w:space="0" w:color="auto"/>
            </w:tcBorders>
            <w:shd w:val="clear" w:color="auto" w:fill="auto"/>
            <w:hideMark/>
          </w:tcPr>
          <w:p w:rsidR="00C9796C" w:rsidRPr="00C9796C" w:rsidP="00C9796C" w14:paraId="7D99AB31" w14:textId="77777777">
            <w:pPr>
              <w:spacing w:after="0" w:line="240" w:lineRule="auto"/>
              <w:ind w:firstLine="29"/>
              <w:rPr>
                <w:rFonts w:ascii="Arial" w:eastAsia="Times New Roman" w:hAnsi="Arial" w:cs="Arial"/>
                <w:color w:val="000000"/>
                <w:sz w:val="20"/>
                <w:szCs w:val="20"/>
                <w14:ligatures w14:val="standardContextual"/>
              </w:rPr>
            </w:pPr>
            <w:r w:rsidRPr="00C9796C">
              <w:rPr>
                <w:rFonts w:ascii="Arial" w:eastAsia="Times New Roman" w:hAnsi="Arial" w:cs="Arial"/>
                <w:color w:val="000000"/>
                <w:sz w:val="20"/>
                <w:szCs w:val="20"/>
                <w14:ligatures w14:val="standardContextual"/>
              </w:rPr>
              <w:t>2.2.</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rsidR="00C9796C" w:rsidRPr="00C9796C" w:rsidP="00C9796C" w14:paraId="0B49761C" w14:textId="77777777">
            <w:pPr>
              <w:spacing w:after="0" w:line="240" w:lineRule="auto"/>
              <w:rPr>
                <w:rFonts w:ascii="Arial" w:eastAsia="Times New Roman" w:hAnsi="Arial" w:cs="Arial"/>
                <w:color w:val="000000"/>
                <w:sz w:val="20"/>
                <w:szCs w:val="20"/>
                <w14:ligatures w14:val="standardContextual"/>
              </w:rPr>
            </w:pPr>
            <w:r w:rsidRPr="00C9796C">
              <w:rPr>
                <w:rFonts w:ascii="Arial" w:eastAsia="Times New Roman" w:hAnsi="Arial" w:cs="Arial"/>
                <w:color w:val="000000"/>
                <w:sz w:val="20"/>
                <w:szCs w:val="20"/>
                <w14:ligatures w14:val="standardContextual"/>
              </w:rPr>
              <w:t>Objekta sastāvs</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C9796C" w:rsidRPr="00C9796C" w:rsidP="00C9796C" w14:paraId="1C44B4AA" w14:textId="77777777">
            <w:pPr>
              <w:spacing w:after="0" w:line="240" w:lineRule="auto"/>
              <w:rPr>
                <w:rFonts w:ascii="Arial" w:eastAsia="Times New Roman" w:hAnsi="Arial" w:cs="Arial"/>
                <w:color w:val="000000"/>
                <w:sz w:val="20"/>
                <w:szCs w:val="20"/>
                <w14:ligatures w14:val="standardContextual"/>
              </w:rPr>
            </w:pPr>
            <w:r w:rsidRPr="00C9796C">
              <w:rPr>
                <w:rFonts w:ascii="Arial" w:eastAsia="Times New Roman" w:hAnsi="Arial" w:cs="Arial"/>
                <w:color w:val="000000"/>
                <w:sz w:val="20"/>
                <w:szCs w:val="20"/>
                <w14:ligatures w14:val="standardContextual"/>
              </w:rPr>
              <w:t>zemes vienība ar kadastra apzīmējumu 9488 003 0286, platība 0,1005ha</w:t>
            </w:r>
          </w:p>
        </w:tc>
      </w:tr>
      <w:tr w14:paraId="1288E491" w14:textId="77777777" w:rsidTr="00315E7B">
        <w:tblPrEx>
          <w:tblW w:w="9776" w:type="dxa"/>
          <w:tblLook w:val="04A0"/>
        </w:tblPrEx>
        <w:tc>
          <w:tcPr>
            <w:tcW w:w="704" w:type="dxa"/>
            <w:tcBorders>
              <w:top w:val="single" w:sz="4" w:space="0" w:color="auto"/>
              <w:left w:val="single" w:sz="4" w:space="0" w:color="auto"/>
              <w:bottom w:val="single" w:sz="4" w:space="0" w:color="auto"/>
              <w:right w:val="single" w:sz="4" w:space="0" w:color="auto"/>
            </w:tcBorders>
            <w:shd w:val="clear" w:color="auto" w:fill="auto"/>
            <w:hideMark/>
          </w:tcPr>
          <w:p w:rsidR="00C9796C" w:rsidRPr="00C9796C" w:rsidP="00C9796C" w14:paraId="5C1AFE13" w14:textId="77777777">
            <w:pPr>
              <w:spacing w:after="0" w:line="240" w:lineRule="auto"/>
              <w:ind w:firstLine="29"/>
              <w:rPr>
                <w:rFonts w:ascii="Arial" w:eastAsia="Times New Roman" w:hAnsi="Arial" w:cs="Arial"/>
                <w:color w:val="000000"/>
                <w:sz w:val="20"/>
                <w:szCs w:val="20"/>
                <w14:ligatures w14:val="standardContextual"/>
              </w:rPr>
            </w:pPr>
            <w:r w:rsidRPr="00C9796C">
              <w:rPr>
                <w:rFonts w:ascii="Arial" w:eastAsia="Times New Roman" w:hAnsi="Arial" w:cs="Arial"/>
                <w:color w:val="000000"/>
                <w:sz w:val="20"/>
                <w:szCs w:val="20"/>
                <w14:ligatures w14:val="standardContextual"/>
              </w:rPr>
              <w:t>2.3.</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rsidR="00C9796C" w:rsidRPr="00C9796C" w:rsidP="00C9796C" w14:paraId="1292154B" w14:textId="77777777">
            <w:pPr>
              <w:spacing w:after="0" w:line="240" w:lineRule="auto"/>
              <w:rPr>
                <w:rFonts w:ascii="Arial" w:eastAsia="Times New Roman" w:hAnsi="Arial" w:cs="Arial"/>
                <w:color w:val="000000"/>
                <w:sz w:val="20"/>
                <w:szCs w:val="20"/>
                <w14:ligatures w14:val="standardContextual"/>
              </w:rPr>
            </w:pPr>
            <w:r w:rsidRPr="00C9796C">
              <w:rPr>
                <w:rFonts w:ascii="Arial" w:eastAsia="Times New Roman" w:hAnsi="Arial" w:cs="Arial"/>
                <w:color w:val="000000"/>
                <w:sz w:val="20"/>
                <w:szCs w:val="20"/>
                <w14:ligatures w14:val="standardContextual"/>
              </w:rPr>
              <w:t>Nekustamā īpašuma tiesību nostiprināšana zemesgrāmatā</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C9796C" w:rsidRPr="00C9796C" w:rsidP="00C9796C" w14:paraId="0947916D" w14:textId="77777777">
            <w:pPr>
              <w:spacing w:after="0" w:line="240" w:lineRule="auto"/>
              <w:rPr>
                <w:rFonts w:ascii="Arial" w:eastAsia="Times New Roman" w:hAnsi="Arial" w:cs="Arial"/>
                <w:color w:val="000000"/>
                <w:sz w:val="20"/>
                <w:szCs w:val="20"/>
                <w14:ligatures w14:val="standardContextual"/>
              </w:rPr>
            </w:pPr>
            <w:r w:rsidRPr="00C9796C">
              <w:rPr>
                <w:rFonts w:ascii="Arial" w:eastAsia="Times New Roman" w:hAnsi="Arial" w:cs="Arial"/>
                <w:color w:val="000000"/>
                <w:sz w:val="20"/>
                <w:szCs w:val="20"/>
                <w14:ligatures w14:val="standardContextual"/>
              </w:rPr>
              <w:t>Lēmuma datums: 15.03.2024. Valkas pagasta</w:t>
            </w:r>
          </w:p>
          <w:p w:rsidR="00C9796C" w:rsidRPr="00C9796C" w:rsidP="00C9796C" w14:paraId="19A2B866" w14:textId="77777777">
            <w:pPr>
              <w:spacing w:after="0" w:line="240" w:lineRule="auto"/>
              <w:rPr>
                <w:rFonts w:ascii="Arial" w:eastAsia="Times New Roman" w:hAnsi="Arial" w:cs="Arial"/>
                <w:color w:val="000000"/>
                <w:sz w:val="20"/>
                <w:szCs w:val="20"/>
                <w14:ligatures w14:val="standardContextual"/>
              </w:rPr>
            </w:pPr>
            <w:r w:rsidRPr="00C9796C">
              <w:rPr>
                <w:rFonts w:ascii="Arial" w:eastAsia="Times New Roman" w:hAnsi="Arial" w:cs="Arial"/>
                <w:color w:val="000000"/>
                <w:sz w:val="20"/>
                <w:szCs w:val="20"/>
                <w14:ligatures w14:val="standardContextual"/>
              </w:rPr>
              <w:t xml:space="preserve"> zemesgrāmatas nodalījums Nr.1000 0081 6856</w:t>
            </w:r>
          </w:p>
        </w:tc>
      </w:tr>
      <w:tr w14:paraId="6F0092B1" w14:textId="77777777" w:rsidTr="00315E7B">
        <w:tblPrEx>
          <w:tblW w:w="9776" w:type="dxa"/>
          <w:tblLook w:val="04A0"/>
        </w:tblPrEx>
        <w:tc>
          <w:tcPr>
            <w:tcW w:w="704" w:type="dxa"/>
            <w:tcBorders>
              <w:top w:val="single" w:sz="4" w:space="0" w:color="auto"/>
              <w:left w:val="single" w:sz="4" w:space="0" w:color="auto"/>
              <w:bottom w:val="single" w:sz="4" w:space="0" w:color="auto"/>
              <w:right w:val="single" w:sz="4" w:space="0" w:color="auto"/>
            </w:tcBorders>
            <w:shd w:val="clear" w:color="auto" w:fill="auto"/>
            <w:hideMark/>
          </w:tcPr>
          <w:p w:rsidR="00C9796C" w:rsidRPr="00C9796C" w:rsidP="00C9796C" w14:paraId="28B55B67" w14:textId="77777777">
            <w:pPr>
              <w:spacing w:after="0" w:line="240" w:lineRule="auto"/>
              <w:ind w:firstLine="29"/>
              <w:rPr>
                <w:rFonts w:ascii="Arial" w:eastAsia="Times New Roman" w:hAnsi="Arial" w:cs="Arial"/>
                <w:color w:val="000000"/>
                <w:sz w:val="20"/>
                <w:szCs w:val="20"/>
                <w14:ligatures w14:val="standardContextual"/>
              </w:rPr>
            </w:pPr>
            <w:r w:rsidRPr="00C9796C">
              <w:rPr>
                <w:rFonts w:ascii="Arial" w:eastAsia="Times New Roman" w:hAnsi="Arial" w:cs="Arial"/>
                <w:color w:val="000000"/>
                <w:sz w:val="20"/>
                <w:szCs w:val="20"/>
                <w14:ligatures w14:val="standardContextual"/>
              </w:rPr>
              <w:t>2.4.</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rsidR="00C9796C" w:rsidRPr="00C9796C" w:rsidP="00C9796C" w14:paraId="50805842" w14:textId="77777777">
            <w:pPr>
              <w:spacing w:after="0" w:line="240" w:lineRule="auto"/>
              <w:rPr>
                <w:rFonts w:ascii="Arial" w:eastAsia="Times New Roman" w:hAnsi="Arial" w:cs="Arial"/>
                <w:color w:val="000000"/>
                <w:sz w:val="20"/>
                <w:szCs w:val="20"/>
                <w14:ligatures w14:val="standardContextual"/>
              </w:rPr>
            </w:pPr>
            <w:r w:rsidRPr="00C9796C">
              <w:rPr>
                <w:rFonts w:ascii="Arial" w:eastAsia="Times New Roman" w:hAnsi="Arial" w:cs="Arial"/>
                <w:color w:val="000000"/>
                <w:sz w:val="20"/>
                <w:szCs w:val="20"/>
                <w14:ligatures w14:val="standardContextual"/>
              </w:rPr>
              <w:t>Ziņas par personām, kuras nomā vai lieto objektu vai tā daļu, un šo  līgumu termiņiem</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C9796C" w:rsidRPr="00C9796C" w:rsidP="00C9796C" w14:paraId="66C6ADA5" w14:textId="77777777">
            <w:pPr>
              <w:spacing w:after="0" w:line="240" w:lineRule="auto"/>
              <w:rPr>
                <w:rFonts w:ascii="Arial" w:eastAsia="Times New Roman" w:hAnsi="Arial" w:cs="Arial"/>
                <w:color w:val="000000"/>
                <w:sz w:val="20"/>
                <w:szCs w:val="20"/>
                <w14:ligatures w14:val="standardContextual"/>
              </w:rPr>
            </w:pPr>
            <w:r w:rsidRPr="00C9796C">
              <w:rPr>
                <w:rFonts w:ascii="Arial" w:eastAsia="Times New Roman" w:hAnsi="Arial" w:cs="Arial"/>
                <w:color w:val="000000"/>
                <w:sz w:val="20"/>
                <w:szCs w:val="20"/>
                <w14:ligatures w14:val="standardContextual"/>
              </w:rPr>
              <w:t>Nav</w:t>
            </w:r>
          </w:p>
        </w:tc>
      </w:tr>
      <w:tr w14:paraId="425B46B1" w14:textId="77777777" w:rsidTr="00315E7B">
        <w:tblPrEx>
          <w:tblW w:w="9776" w:type="dxa"/>
          <w:tblLook w:val="04A0"/>
        </w:tblPrEx>
        <w:tc>
          <w:tcPr>
            <w:tcW w:w="704" w:type="dxa"/>
            <w:tcBorders>
              <w:top w:val="single" w:sz="4" w:space="0" w:color="auto"/>
              <w:left w:val="single" w:sz="4" w:space="0" w:color="auto"/>
              <w:bottom w:val="single" w:sz="4" w:space="0" w:color="auto"/>
              <w:right w:val="single" w:sz="4" w:space="0" w:color="auto"/>
            </w:tcBorders>
            <w:shd w:val="clear" w:color="auto" w:fill="auto"/>
            <w:hideMark/>
          </w:tcPr>
          <w:p w:rsidR="00C9796C" w:rsidRPr="00C9796C" w:rsidP="00C9796C" w14:paraId="040884E5" w14:textId="77777777">
            <w:pPr>
              <w:spacing w:after="0" w:line="240" w:lineRule="auto"/>
              <w:ind w:firstLine="29"/>
              <w:rPr>
                <w:rFonts w:ascii="Arial" w:eastAsia="Times New Roman" w:hAnsi="Arial" w:cs="Arial"/>
                <w:color w:val="000000"/>
                <w:sz w:val="20"/>
                <w:szCs w:val="20"/>
                <w14:ligatures w14:val="standardContextual"/>
              </w:rPr>
            </w:pPr>
            <w:r w:rsidRPr="00C9796C">
              <w:rPr>
                <w:rFonts w:ascii="Arial" w:eastAsia="Times New Roman" w:hAnsi="Arial" w:cs="Arial"/>
                <w:color w:val="000000"/>
                <w:sz w:val="20"/>
                <w:szCs w:val="20"/>
                <w14:ligatures w14:val="standardContextual"/>
              </w:rPr>
              <w:t>2.5.</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rsidR="00C9796C" w:rsidRPr="00C9796C" w:rsidP="00C9796C" w14:paraId="55DEEA94" w14:textId="77777777">
            <w:pPr>
              <w:spacing w:after="0" w:line="240" w:lineRule="auto"/>
              <w:rPr>
                <w:rFonts w:ascii="Arial" w:eastAsia="Times New Roman" w:hAnsi="Arial" w:cs="Arial"/>
                <w:color w:val="000000"/>
                <w:sz w:val="20"/>
                <w:szCs w:val="20"/>
                <w14:ligatures w14:val="standardContextual"/>
              </w:rPr>
            </w:pPr>
            <w:r w:rsidRPr="00C9796C">
              <w:rPr>
                <w:rFonts w:ascii="Arial" w:eastAsia="Times New Roman" w:hAnsi="Arial" w:cs="Arial"/>
                <w:color w:val="000000"/>
                <w:sz w:val="20"/>
                <w:szCs w:val="20"/>
                <w14:ligatures w14:val="standardContextual"/>
              </w:rPr>
              <w:t>Pirmpirkuma tiesības</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C9796C" w:rsidRPr="00C9796C" w:rsidP="00C9796C" w14:paraId="63DA221B" w14:textId="77777777">
            <w:pPr>
              <w:spacing w:after="0" w:line="240" w:lineRule="auto"/>
              <w:rPr>
                <w:rFonts w:ascii="Arial" w:eastAsia="Times New Roman" w:hAnsi="Arial" w:cs="Arial"/>
                <w:color w:val="000000"/>
                <w:sz w:val="20"/>
                <w:szCs w:val="20"/>
                <w14:ligatures w14:val="standardContextual"/>
              </w:rPr>
            </w:pPr>
            <w:r w:rsidRPr="00C9796C">
              <w:rPr>
                <w:rFonts w:ascii="Arial" w:eastAsia="Times New Roman" w:hAnsi="Arial" w:cs="Arial"/>
                <w:color w:val="000000"/>
                <w:sz w:val="20"/>
                <w:szCs w:val="20"/>
                <w14:ligatures w14:val="standardContextual"/>
              </w:rPr>
              <w:t>Nav</w:t>
            </w:r>
          </w:p>
        </w:tc>
      </w:tr>
      <w:tr w14:paraId="4A3E23E8" w14:textId="77777777" w:rsidTr="00315E7B">
        <w:tblPrEx>
          <w:tblW w:w="9776" w:type="dxa"/>
          <w:tblLook w:val="04A0"/>
        </w:tblPrEx>
        <w:trPr>
          <w:trHeight w:val="205"/>
        </w:trPr>
        <w:tc>
          <w:tcPr>
            <w:tcW w:w="704" w:type="dxa"/>
            <w:tcBorders>
              <w:top w:val="single" w:sz="4" w:space="0" w:color="auto"/>
              <w:left w:val="single" w:sz="4" w:space="0" w:color="auto"/>
              <w:bottom w:val="single" w:sz="4" w:space="0" w:color="auto"/>
              <w:right w:val="single" w:sz="4" w:space="0" w:color="auto"/>
            </w:tcBorders>
            <w:shd w:val="clear" w:color="auto" w:fill="auto"/>
            <w:hideMark/>
          </w:tcPr>
          <w:p w:rsidR="00C9796C" w:rsidRPr="00C9796C" w:rsidP="00C9796C" w14:paraId="42B3C8D2" w14:textId="77777777">
            <w:pPr>
              <w:spacing w:after="0" w:line="240" w:lineRule="auto"/>
              <w:ind w:firstLine="29"/>
              <w:rPr>
                <w:rFonts w:ascii="Arial" w:eastAsia="Times New Roman" w:hAnsi="Arial" w:cs="Arial"/>
                <w:color w:val="000000"/>
                <w:sz w:val="20"/>
                <w:szCs w:val="20"/>
                <w14:ligatures w14:val="standardContextual"/>
              </w:rPr>
            </w:pPr>
            <w:r w:rsidRPr="00C9796C">
              <w:rPr>
                <w:rFonts w:ascii="Arial" w:eastAsia="Times New Roman" w:hAnsi="Arial" w:cs="Arial"/>
                <w:color w:val="000000"/>
                <w:sz w:val="20"/>
                <w:szCs w:val="20"/>
                <w14:ligatures w14:val="standardContextual"/>
              </w:rPr>
              <w:t>2.6.</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rsidR="00C9796C" w:rsidRPr="00C9796C" w:rsidP="00C9796C" w14:paraId="062BF5F0" w14:textId="77777777">
            <w:pPr>
              <w:spacing w:after="0" w:line="240" w:lineRule="auto"/>
              <w:rPr>
                <w:rFonts w:ascii="Arial" w:eastAsia="Times New Roman" w:hAnsi="Arial" w:cs="Arial"/>
                <w:color w:val="000000"/>
                <w:sz w:val="20"/>
                <w:szCs w:val="20"/>
                <w14:ligatures w14:val="standardContextual"/>
              </w:rPr>
            </w:pPr>
            <w:r w:rsidRPr="00C9796C">
              <w:rPr>
                <w:rFonts w:ascii="Arial" w:eastAsia="Times New Roman" w:hAnsi="Arial" w:cs="Arial"/>
                <w:color w:val="000000"/>
                <w:sz w:val="20"/>
                <w:szCs w:val="20"/>
                <w14:ligatures w14:val="standardContextual"/>
              </w:rPr>
              <w:t>Lietu tiesības, kas apgrūtina īpašumu</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C9796C" w:rsidRPr="00C9796C" w:rsidP="00C9796C" w14:paraId="5F869CE7" w14:textId="77777777">
            <w:pPr>
              <w:widowControl w:val="0"/>
              <w:autoSpaceDE w:val="0"/>
              <w:autoSpaceDN w:val="0"/>
              <w:spacing w:after="0" w:line="240" w:lineRule="auto"/>
              <w:rPr>
                <w:rFonts w:ascii="Arial" w:eastAsia="Times New Roman" w:hAnsi="Arial" w:cs="Arial"/>
                <w:color w:val="000000"/>
                <w:sz w:val="20"/>
                <w:szCs w:val="20"/>
                <w14:ligatures w14:val="standardContextual"/>
              </w:rPr>
            </w:pPr>
            <w:r w:rsidRPr="00C9796C">
              <w:rPr>
                <w:rFonts w:ascii="Arial" w:eastAsia="Times New Roman" w:hAnsi="Arial" w:cs="Arial"/>
                <w:color w:val="000000"/>
                <w:sz w:val="20"/>
                <w:szCs w:val="20"/>
                <w14:ligatures w14:val="standardContextual"/>
              </w:rPr>
              <w:t>Nav</w:t>
            </w:r>
          </w:p>
        </w:tc>
      </w:tr>
      <w:tr w14:paraId="53F43CD1" w14:textId="77777777" w:rsidTr="00315E7B">
        <w:tblPrEx>
          <w:tblW w:w="9776" w:type="dxa"/>
          <w:tblLook w:val="04A0"/>
        </w:tblPrEx>
        <w:trPr>
          <w:trHeight w:val="205"/>
        </w:trPr>
        <w:tc>
          <w:tcPr>
            <w:tcW w:w="704" w:type="dxa"/>
            <w:tcBorders>
              <w:top w:val="single" w:sz="4" w:space="0" w:color="auto"/>
              <w:left w:val="single" w:sz="4" w:space="0" w:color="auto"/>
              <w:bottom w:val="single" w:sz="4" w:space="0" w:color="auto"/>
              <w:right w:val="single" w:sz="4" w:space="0" w:color="auto"/>
            </w:tcBorders>
            <w:shd w:val="clear" w:color="auto" w:fill="auto"/>
            <w:hideMark/>
          </w:tcPr>
          <w:p w:rsidR="00C9796C" w:rsidRPr="00C9796C" w:rsidP="00C9796C" w14:paraId="4CF45AE4" w14:textId="77777777">
            <w:pPr>
              <w:spacing w:after="0" w:line="240" w:lineRule="auto"/>
              <w:ind w:firstLine="29"/>
              <w:rPr>
                <w:rFonts w:ascii="Arial" w:eastAsia="Times New Roman" w:hAnsi="Arial" w:cs="Arial"/>
                <w:color w:val="000000"/>
                <w:sz w:val="20"/>
                <w:szCs w:val="20"/>
                <w14:ligatures w14:val="standardContextual"/>
              </w:rPr>
            </w:pPr>
            <w:r w:rsidRPr="00C9796C">
              <w:rPr>
                <w:rFonts w:ascii="Arial" w:eastAsia="Times New Roman" w:hAnsi="Arial" w:cs="Arial"/>
                <w:color w:val="000000"/>
                <w:sz w:val="20"/>
                <w:szCs w:val="20"/>
                <w14:ligatures w14:val="standardContextual"/>
              </w:rPr>
              <w:t>2.7.</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rsidR="00C9796C" w:rsidRPr="00C9796C" w:rsidP="00C9796C" w14:paraId="554FADF9" w14:textId="77777777">
            <w:pPr>
              <w:spacing w:after="0" w:line="240" w:lineRule="auto"/>
              <w:rPr>
                <w:rFonts w:ascii="Arial" w:eastAsia="Times New Roman" w:hAnsi="Arial" w:cs="Arial"/>
                <w:color w:val="000000"/>
                <w:sz w:val="20"/>
                <w:szCs w:val="20"/>
                <w14:ligatures w14:val="standardContextual"/>
              </w:rPr>
            </w:pPr>
            <w:r w:rsidRPr="00C9796C">
              <w:rPr>
                <w:rFonts w:ascii="Arial" w:eastAsia="Times New Roman" w:hAnsi="Arial" w:cs="Arial"/>
                <w:color w:val="000000"/>
                <w:sz w:val="20"/>
                <w:szCs w:val="20"/>
                <w14:ligatures w14:val="standardContextual"/>
              </w:rPr>
              <w:t>Nekustamā īpašuma lietošanas mērķis</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C9796C" w:rsidRPr="00C9796C" w:rsidP="00C9796C" w14:paraId="6CD21ECB" w14:textId="77777777">
            <w:pPr>
              <w:widowControl w:val="0"/>
              <w:autoSpaceDE w:val="0"/>
              <w:autoSpaceDN w:val="0"/>
              <w:spacing w:after="0" w:line="240" w:lineRule="auto"/>
              <w:rPr>
                <w:rFonts w:ascii="Arial" w:eastAsia="Times New Roman" w:hAnsi="Arial" w:cs="Arial"/>
                <w:color w:val="000000"/>
                <w:sz w:val="20"/>
                <w:szCs w:val="20"/>
                <w14:ligatures w14:val="standardContextual"/>
              </w:rPr>
            </w:pPr>
            <w:r w:rsidRPr="00C9796C">
              <w:rPr>
                <w:rFonts w:ascii="Arial" w:eastAsia="Times New Roman" w:hAnsi="Arial" w:cs="Arial"/>
                <w:color w:val="000000"/>
                <w:sz w:val="20"/>
                <w:szCs w:val="20"/>
                <w14:ligatures w14:val="standardContextual"/>
              </w:rPr>
              <w:t>Individuālo dzīvojamo māju apbūve (kods 0601)</w:t>
            </w:r>
          </w:p>
        </w:tc>
      </w:tr>
    </w:tbl>
    <w:p w:rsidR="00C9796C" w:rsidRPr="00C9796C" w:rsidP="00C9796C" w14:paraId="5BCE0D7E" w14:textId="77777777">
      <w:pPr>
        <w:spacing w:after="0" w:line="240" w:lineRule="auto"/>
        <w:rPr>
          <w:rFonts w:ascii="Arial" w:eastAsia="Times New Roman" w:hAnsi="Arial" w:cs="Arial"/>
          <w:i/>
          <w:color w:val="000000"/>
          <w:sz w:val="20"/>
          <w:szCs w:val="20"/>
          <w14:ligatures w14:val="standardContextual"/>
        </w:rPr>
      </w:pPr>
      <w:r w:rsidRPr="00C9796C">
        <w:rPr>
          <w:rFonts w:ascii="Arial" w:eastAsia="Times New Roman" w:hAnsi="Arial" w:cs="Arial"/>
          <w:b/>
          <w:color w:val="000000"/>
          <w:sz w:val="20"/>
          <w:szCs w:val="20"/>
          <w14:ligatures w14:val="standardContextual"/>
        </w:rPr>
        <w:tab/>
      </w:r>
    </w:p>
    <w:p w:rsidR="00C9796C" w:rsidRPr="00C9796C" w:rsidP="00C9796C" w14:paraId="0AE88660" w14:textId="77777777">
      <w:pPr>
        <w:spacing w:after="0" w:line="240" w:lineRule="auto"/>
        <w:jc w:val="center"/>
        <w:rPr>
          <w:rFonts w:ascii="Arial" w:eastAsia="Times New Roman" w:hAnsi="Arial" w:cs="Arial"/>
          <w:b/>
          <w:color w:val="000000"/>
          <w:sz w:val="20"/>
          <w:szCs w:val="24"/>
          <w14:ligatures w14:val="standardContextual"/>
        </w:rPr>
      </w:pPr>
      <w:r w:rsidRPr="00C9796C">
        <w:rPr>
          <w:rFonts w:ascii="Arial" w:eastAsia="Times New Roman" w:hAnsi="Arial" w:cs="Arial"/>
          <w:b/>
          <w:color w:val="000000"/>
          <w:sz w:val="20"/>
          <w:szCs w:val="24"/>
          <w14:ligatures w14:val="standardContextual"/>
        </w:rPr>
        <w:t>3.Izsoles veids, maksājumi un samaksas kārtība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0"/>
        <w:gridCol w:w="3558"/>
        <w:gridCol w:w="5528"/>
      </w:tblGrid>
      <w:tr w14:paraId="4C0E1053" w14:textId="77777777" w:rsidTr="00315E7B">
        <w:tblPrEx>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690" w:type="dxa"/>
            <w:tcBorders>
              <w:top w:val="single" w:sz="4" w:space="0" w:color="auto"/>
              <w:left w:val="single" w:sz="4" w:space="0" w:color="auto"/>
              <w:bottom w:val="single" w:sz="4" w:space="0" w:color="auto"/>
              <w:right w:val="single" w:sz="4" w:space="0" w:color="auto"/>
            </w:tcBorders>
            <w:shd w:val="clear" w:color="auto" w:fill="auto"/>
            <w:hideMark/>
          </w:tcPr>
          <w:p w:rsidR="00C9796C" w:rsidRPr="00C9796C" w:rsidP="00C9796C" w14:paraId="1577BE0F" w14:textId="77777777">
            <w:pPr>
              <w:spacing w:after="0" w:line="240" w:lineRule="auto"/>
              <w:ind w:firstLine="29"/>
              <w:rPr>
                <w:rFonts w:ascii="Arial" w:eastAsia="Times New Roman" w:hAnsi="Arial" w:cs="Arial"/>
                <w:color w:val="000000"/>
                <w:sz w:val="20"/>
                <w:szCs w:val="20"/>
                <w14:ligatures w14:val="standardContextual"/>
              </w:rPr>
            </w:pPr>
            <w:r w:rsidRPr="00C9796C">
              <w:rPr>
                <w:rFonts w:ascii="Arial" w:eastAsia="Times New Roman" w:hAnsi="Arial" w:cs="Arial"/>
                <w:color w:val="000000"/>
                <w:sz w:val="20"/>
                <w:szCs w:val="20"/>
                <w14:ligatures w14:val="standardContextual"/>
              </w:rPr>
              <w:t>3.1.</w:t>
            </w:r>
          </w:p>
        </w:tc>
        <w:tc>
          <w:tcPr>
            <w:tcW w:w="3558" w:type="dxa"/>
            <w:tcBorders>
              <w:top w:val="single" w:sz="4" w:space="0" w:color="auto"/>
              <w:left w:val="single" w:sz="4" w:space="0" w:color="auto"/>
              <w:bottom w:val="single" w:sz="4" w:space="0" w:color="auto"/>
              <w:right w:val="single" w:sz="4" w:space="0" w:color="auto"/>
            </w:tcBorders>
            <w:shd w:val="clear" w:color="auto" w:fill="auto"/>
            <w:hideMark/>
          </w:tcPr>
          <w:p w:rsidR="00C9796C" w:rsidRPr="00C9796C" w:rsidP="00C9796C" w14:paraId="2DC30D3B" w14:textId="77777777">
            <w:pPr>
              <w:spacing w:after="0" w:line="240" w:lineRule="auto"/>
              <w:ind w:firstLine="17"/>
              <w:rPr>
                <w:rFonts w:ascii="Arial" w:eastAsia="Times New Roman" w:hAnsi="Arial" w:cs="Arial"/>
                <w:color w:val="000000"/>
                <w:sz w:val="20"/>
                <w:szCs w:val="20"/>
                <w14:ligatures w14:val="standardContextual"/>
              </w:rPr>
            </w:pPr>
            <w:r w:rsidRPr="00C9796C">
              <w:rPr>
                <w:rFonts w:ascii="Arial" w:eastAsia="Times New Roman" w:hAnsi="Arial" w:cs="Arial"/>
                <w:color w:val="000000"/>
                <w:sz w:val="20"/>
                <w:szCs w:val="20"/>
                <w14:ligatures w14:val="standardContextual"/>
              </w:rPr>
              <w:t>Izsoles veids</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C9796C" w:rsidRPr="00C9796C" w:rsidP="00C9796C" w14:paraId="2EDF6AB9" w14:textId="77777777">
            <w:pPr>
              <w:spacing w:after="0" w:line="240" w:lineRule="auto"/>
              <w:rPr>
                <w:rFonts w:ascii="Arial" w:eastAsia="Times New Roman" w:hAnsi="Arial" w:cs="Arial"/>
                <w:color w:val="000000"/>
                <w:sz w:val="20"/>
                <w:szCs w:val="20"/>
                <w14:ligatures w14:val="standardContextual"/>
              </w:rPr>
            </w:pPr>
            <w:r w:rsidRPr="00C9796C">
              <w:rPr>
                <w:rFonts w:ascii="Arial" w:eastAsia="Times New Roman" w:hAnsi="Arial" w:cs="Arial"/>
                <w:color w:val="000000"/>
                <w:sz w:val="20"/>
                <w:szCs w:val="20"/>
                <w14:ligatures w14:val="standardContextual"/>
              </w:rPr>
              <w:t>Rakstiska izsole ar augšupejošu soli.</w:t>
            </w:r>
          </w:p>
        </w:tc>
      </w:tr>
      <w:tr w14:paraId="08365140" w14:textId="77777777" w:rsidTr="00315E7B">
        <w:tblPrEx>
          <w:tblW w:w="9776" w:type="dxa"/>
          <w:tblLook w:val="04A0"/>
        </w:tblPrEx>
        <w:trPr>
          <w:trHeight w:val="191"/>
        </w:trPr>
        <w:tc>
          <w:tcPr>
            <w:tcW w:w="690" w:type="dxa"/>
            <w:tcBorders>
              <w:top w:val="single" w:sz="4" w:space="0" w:color="auto"/>
              <w:left w:val="single" w:sz="4" w:space="0" w:color="auto"/>
              <w:bottom w:val="single" w:sz="4" w:space="0" w:color="auto"/>
              <w:right w:val="single" w:sz="4" w:space="0" w:color="auto"/>
            </w:tcBorders>
            <w:shd w:val="clear" w:color="auto" w:fill="auto"/>
            <w:hideMark/>
          </w:tcPr>
          <w:p w:rsidR="00C9796C" w:rsidRPr="00C9796C" w:rsidP="00C9796C" w14:paraId="5295272E" w14:textId="77777777">
            <w:pPr>
              <w:spacing w:after="0" w:line="240" w:lineRule="auto"/>
              <w:ind w:firstLine="29"/>
              <w:rPr>
                <w:rFonts w:ascii="Arial" w:eastAsia="Times New Roman" w:hAnsi="Arial" w:cs="Arial"/>
                <w:color w:val="000000"/>
                <w:sz w:val="20"/>
                <w:szCs w:val="20"/>
                <w14:ligatures w14:val="standardContextual"/>
              </w:rPr>
            </w:pPr>
            <w:r w:rsidRPr="00C9796C">
              <w:rPr>
                <w:rFonts w:ascii="Arial" w:eastAsia="Times New Roman" w:hAnsi="Arial" w:cs="Arial"/>
                <w:color w:val="000000"/>
                <w:sz w:val="20"/>
                <w:szCs w:val="20"/>
                <w14:ligatures w14:val="standardContextual"/>
              </w:rPr>
              <w:t>3.2.</w:t>
            </w:r>
          </w:p>
        </w:tc>
        <w:tc>
          <w:tcPr>
            <w:tcW w:w="3558" w:type="dxa"/>
            <w:tcBorders>
              <w:top w:val="single" w:sz="4" w:space="0" w:color="auto"/>
              <w:left w:val="single" w:sz="4" w:space="0" w:color="auto"/>
              <w:bottom w:val="single" w:sz="4" w:space="0" w:color="auto"/>
              <w:right w:val="single" w:sz="4" w:space="0" w:color="auto"/>
            </w:tcBorders>
            <w:shd w:val="clear" w:color="auto" w:fill="auto"/>
            <w:hideMark/>
          </w:tcPr>
          <w:p w:rsidR="00C9796C" w:rsidRPr="00C9796C" w:rsidP="00C9796C" w14:paraId="3F0CE02F" w14:textId="77777777">
            <w:pPr>
              <w:spacing w:after="0" w:line="240" w:lineRule="auto"/>
              <w:ind w:firstLine="17"/>
              <w:rPr>
                <w:rFonts w:ascii="Arial" w:eastAsia="Times New Roman" w:hAnsi="Arial" w:cs="Arial"/>
                <w:color w:val="000000"/>
                <w:sz w:val="20"/>
                <w:szCs w:val="20"/>
                <w14:ligatures w14:val="standardContextual"/>
              </w:rPr>
            </w:pPr>
            <w:r w:rsidRPr="00C9796C">
              <w:rPr>
                <w:rFonts w:ascii="Arial" w:eastAsia="Times New Roman" w:hAnsi="Arial" w:cs="Arial"/>
                <w:color w:val="000000"/>
                <w:sz w:val="20"/>
                <w:szCs w:val="20"/>
                <w14:ligatures w14:val="standardContextual"/>
              </w:rPr>
              <w:t>Maksāšanas līdzekļi un to proporcijas</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C9796C" w:rsidRPr="00C9796C" w:rsidP="00C9796C" w14:paraId="6C01480F" w14:textId="77777777">
            <w:pPr>
              <w:spacing w:after="0" w:line="240" w:lineRule="auto"/>
              <w:rPr>
                <w:rFonts w:ascii="Arial" w:eastAsia="Times New Roman" w:hAnsi="Arial" w:cs="Arial"/>
                <w:color w:val="000000"/>
                <w:sz w:val="20"/>
                <w:szCs w:val="20"/>
                <w14:ligatures w14:val="standardContextual"/>
              </w:rPr>
            </w:pPr>
            <w:r w:rsidRPr="00C9796C">
              <w:rPr>
                <w:rFonts w:ascii="Arial" w:eastAsia="Times New Roman" w:hAnsi="Arial" w:cs="Arial"/>
                <w:color w:val="000000"/>
                <w:sz w:val="20"/>
                <w:szCs w:val="20"/>
                <w14:ligatures w14:val="standardContextual"/>
              </w:rPr>
              <w:t xml:space="preserve">100% </w:t>
            </w:r>
            <w:r w:rsidRPr="00C9796C">
              <w:rPr>
                <w:rFonts w:ascii="Arial" w:eastAsia="Times New Roman" w:hAnsi="Arial" w:cs="Arial"/>
                <w:i/>
                <w:color w:val="000000"/>
                <w:sz w:val="20"/>
                <w:szCs w:val="20"/>
                <w14:ligatures w14:val="standardContextual"/>
              </w:rPr>
              <w:t>euro</w:t>
            </w:r>
          </w:p>
        </w:tc>
      </w:tr>
      <w:tr w14:paraId="6AF793B5" w14:textId="77777777" w:rsidTr="00315E7B">
        <w:tblPrEx>
          <w:tblW w:w="9776" w:type="dxa"/>
          <w:tblLook w:val="04A0"/>
        </w:tblPrEx>
        <w:tc>
          <w:tcPr>
            <w:tcW w:w="690" w:type="dxa"/>
            <w:tcBorders>
              <w:top w:val="single" w:sz="4" w:space="0" w:color="auto"/>
              <w:left w:val="single" w:sz="4" w:space="0" w:color="auto"/>
              <w:bottom w:val="single" w:sz="4" w:space="0" w:color="auto"/>
              <w:right w:val="single" w:sz="4" w:space="0" w:color="auto"/>
            </w:tcBorders>
            <w:shd w:val="clear" w:color="auto" w:fill="auto"/>
            <w:hideMark/>
          </w:tcPr>
          <w:p w:rsidR="00C9796C" w:rsidRPr="00C9796C" w:rsidP="00C9796C" w14:paraId="26D7CA03" w14:textId="77777777">
            <w:pPr>
              <w:spacing w:after="0" w:line="240" w:lineRule="auto"/>
              <w:ind w:firstLine="29"/>
              <w:rPr>
                <w:rFonts w:ascii="Arial" w:eastAsia="Times New Roman" w:hAnsi="Arial" w:cs="Arial"/>
                <w:color w:val="000000"/>
                <w:sz w:val="20"/>
                <w:szCs w:val="20"/>
                <w14:ligatures w14:val="standardContextual"/>
              </w:rPr>
            </w:pPr>
            <w:r w:rsidRPr="00C9796C">
              <w:rPr>
                <w:rFonts w:ascii="Arial" w:eastAsia="Times New Roman" w:hAnsi="Arial" w:cs="Arial"/>
                <w:color w:val="000000"/>
                <w:sz w:val="20"/>
                <w:szCs w:val="20"/>
                <w14:ligatures w14:val="standardContextual"/>
              </w:rPr>
              <w:t>3.3.</w:t>
            </w:r>
          </w:p>
        </w:tc>
        <w:tc>
          <w:tcPr>
            <w:tcW w:w="3558" w:type="dxa"/>
            <w:tcBorders>
              <w:top w:val="single" w:sz="4" w:space="0" w:color="auto"/>
              <w:left w:val="single" w:sz="4" w:space="0" w:color="auto"/>
              <w:bottom w:val="single" w:sz="4" w:space="0" w:color="auto"/>
              <w:right w:val="single" w:sz="4" w:space="0" w:color="auto"/>
            </w:tcBorders>
            <w:shd w:val="clear" w:color="auto" w:fill="auto"/>
            <w:hideMark/>
          </w:tcPr>
          <w:p w:rsidR="00C9796C" w:rsidRPr="00C9796C" w:rsidP="00C9796C" w14:paraId="3F6D8CB0" w14:textId="77777777">
            <w:pPr>
              <w:spacing w:after="0" w:line="240" w:lineRule="auto"/>
              <w:ind w:firstLine="17"/>
              <w:rPr>
                <w:rFonts w:ascii="Arial" w:eastAsia="Times New Roman" w:hAnsi="Arial" w:cs="Arial"/>
                <w:bCs/>
                <w:color w:val="000000"/>
                <w:sz w:val="20"/>
                <w:szCs w:val="20"/>
                <w14:ligatures w14:val="standardContextual"/>
              </w:rPr>
            </w:pPr>
            <w:r w:rsidRPr="00C9796C">
              <w:rPr>
                <w:rFonts w:ascii="Arial" w:eastAsia="Times New Roman" w:hAnsi="Arial" w:cs="Arial"/>
                <w:bCs/>
                <w:color w:val="000000"/>
                <w:sz w:val="20"/>
                <w:szCs w:val="20"/>
                <w14:ligatures w14:val="standardContextual"/>
              </w:rPr>
              <w:t xml:space="preserve">Izsoles sākumcena                          </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C9796C" w:rsidRPr="00C9796C" w:rsidP="00C9796C" w14:paraId="68BB0D3C" w14:textId="77777777">
            <w:pPr>
              <w:spacing w:after="0" w:line="240" w:lineRule="auto"/>
              <w:rPr>
                <w:rFonts w:ascii="Arial" w:eastAsia="Times New Roman" w:hAnsi="Arial" w:cs="Arial"/>
                <w:bCs/>
                <w:color w:val="000000"/>
                <w:sz w:val="20"/>
                <w:szCs w:val="20"/>
                <w14:ligatures w14:val="standardContextual"/>
              </w:rPr>
            </w:pPr>
            <w:r w:rsidRPr="00C9796C">
              <w:rPr>
                <w:rFonts w:ascii="Arial" w:eastAsia="Times New Roman" w:hAnsi="Arial" w:cs="Arial"/>
                <w:bCs/>
                <w:color w:val="000000"/>
                <w:sz w:val="20"/>
                <w:szCs w:val="20"/>
                <w14:ligatures w14:val="standardContextual"/>
              </w:rPr>
              <w:t xml:space="preserve">3645,00 EUR (trīs tūkstoši seši simti četrdesmit pieci </w:t>
            </w:r>
            <w:r w:rsidRPr="00C9796C">
              <w:rPr>
                <w:rFonts w:ascii="Arial" w:eastAsia="Times New Roman" w:hAnsi="Arial" w:cs="Arial"/>
                <w:bCs/>
                <w:i/>
                <w:iCs/>
                <w:color w:val="000000"/>
                <w:sz w:val="20"/>
                <w:szCs w:val="20"/>
                <w14:ligatures w14:val="standardContextual"/>
              </w:rPr>
              <w:t>euro</w:t>
            </w:r>
            <w:r w:rsidRPr="00C9796C">
              <w:rPr>
                <w:rFonts w:ascii="Arial" w:eastAsia="Times New Roman" w:hAnsi="Arial" w:cs="Arial"/>
                <w:bCs/>
                <w:color w:val="000000"/>
                <w:sz w:val="20"/>
                <w:szCs w:val="20"/>
                <w14:ligatures w14:val="standardContextual"/>
              </w:rPr>
              <w:t>)</w:t>
            </w:r>
            <w:r w:rsidRPr="00C9796C">
              <w:rPr>
                <w:rFonts w:ascii="Arial" w:eastAsia="Times New Roman" w:hAnsi="Arial" w:cs="Arial"/>
                <w:b/>
                <w:color w:val="000000"/>
                <w:sz w:val="20"/>
                <w:szCs w:val="20"/>
                <w14:ligatures w14:val="standardContextual"/>
              </w:rPr>
              <w:t xml:space="preserve"> </w:t>
            </w:r>
          </w:p>
        </w:tc>
      </w:tr>
      <w:tr w14:paraId="3B8BE0CB" w14:textId="77777777" w:rsidTr="00315E7B">
        <w:tblPrEx>
          <w:tblW w:w="9776" w:type="dxa"/>
          <w:tblLook w:val="04A0"/>
        </w:tblPrEx>
        <w:tc>
          <w:tcPr>
            <w:tcW w:w="690" w:type="dxa"/>
            <w:tcBorders>
              <w:top w:val="single" w:sz="4" w:space="0" w:color="auto"/>
              <w:left w:val="single" w:sz="4" w:space="0" w:color="auto"/>
              <w:bottom w:val="single" w:sz="4" w:space="0" w:color="auto"/>
              <w:right w:val="single" w:sz="4" w:space="0" w:color="auto"/>
            </w:tcBorders>
            <w:shd w:val="clear" w:color="auto" w:fill="auto"/>
            <w:hideMark/>
          </w:tcPr>
          <w:p w:rsidR="00C9796C" w:rsidRPr="00C9796C" w:rsidP="00C9796C" w14:paraId="36EA6996" w14:textId="4CA9CAC4">
            <w:pPr>
              <w:spacing w:after="0" w:line="240" w:lineRule="auto"/>
              <w:ind w:firstLine="29"/>
              <w:rPr>
                <w:rFonts w:ascii="Arial" w:eastAsia="Times New Roman" w:hAnsi="Arial" w:cs="Arial"/>
                <w:color w:val="000000"/>
                <w:sz w:val="20"/>
                <w:szCs w:val="20"/>
                <w14:ligatures w14:val="standardContextual"/>
              </w:rPr>
            </w:pPr>
            <w:r w:rsidRPr="00C9796C">
              <w:rPr>
                <w:rFonts w:ascii="Arial" w:eastAsia="Times New Roman" w:hAnsi="Arial" w:cs="Arial"/>
                <w:color w:val="000000"/>
                <w:sz w:val="20"/>
                <w:szCs w:val="20"/>
                <w14:ligatures w14:val="standardContextual"/>
              </w:rPr>
              <w:t>3.</w:t>
            </w:r>
            <w:r>
              <w:rPr>
                <w:rFonts w:ascii="Arial" w:eastAsia="Times New Roman" w:hAnsi="Arial" w:cs="Arial"/>
                <w:color w:val="000000"/>
                <w:sz w:val="20"/>
                <w:szCs w:val="20"/>
                <w14:ligatures w14:val="standardContextual"/>
              </w:rPr>
              <w:t>4</w:t>
            </w:r>
            <w:r w:rsidRPr="00C9796C">
              <w:rPr>
                <w:rFonts w:ascii="Arial" w:eastAsia="Times New Roman" w:hAnsi="Arial" w:cs="Arial"/>
                <w:color w:val="000000"/>
                <w:sz w:val="20"/>
                <w:szCs w:val="20"/>
                <w14:ligatures w14:val="standardContextual"/>
              </w:rPr>
              <w:t>.</w:t>
            </w:r>
          </w:p>
        </w:tc>
        <w:tc>
          <w:tcPr>
            <w:tcW w:w="3558" w:type="dxa"/>
            <w:tcBorders>
              <w:top w:val="single" w:sz="4" w:space="0" w:color="auto"/>
              <w:left w:val="single" w:sz="4" w:space="0" w:color="auto"/>
              <w:bottom w:val="single" w:sz="4" w:space="0" w:color="auto"/>
              <w:right w:val="single" w:sz="4" w:space="0" w:color="auto"/>
            </w:tcBorders>
            <w:shd w:val="clear" w:color="auto" w:fill="auto"/>
            <w:hideMark/>
          </w:tcPr>
          <w:p w:rsidR="00C9796C" w:rsidRPr="00C9796C" w:rsidP="00C9796C" w14:paraId="59E16972" w14:textId="77777777">
            <w:pPr>
              <w:spacing w:after="0" w:line="240" w:lineRule="auto"/>
              <w:ind w:firstLine="17"/>
              <w:rPr>
                <w:rFonts w:ascii="Arial" w:eastAsia="Times New Roman" w:hAnsi="Arial" w:cs="Arial"/>
                <w:color w:val="000000"/>
                <w:sz w:val="20"/>
                <w:szCs w:val="20"/>
                <w14:ligatures w14:val="standardContextual"/>
              </w:rPr>
            </w:pPr>
            <w:r w:rsidRPr="00C9796C">
              <w:rPr>
                <w:rFonts w:ascii="Arial" w:eastAsia="Times New Roman" w:hAnsi="Arial" w:cs="Arial"/>
                <w:color w:val="000000"/>
                <w:sz w:val="20"/>
                <w:szCs w:val="20"/>
                <w14:ligatures w14:val="standardContextual"/>
              </w:rPr>
              <w:t>Izsoles nodrošinājuma apmērs</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C9796C" w:rsidRPr="00C9796C" w:rsidP="00C9796C" w14:paraId="37971EF8" w14:textId="77777777">
            <w:pPr>
              <w:spacing w:after="0" w:line="240" w:lineRule="auto"/>
              <w:rPr>
                <w:rFonts w:ascii="Arial" w:eastAsia="Times New Roman" w:hAnsi="Arial" w:cs="Arial"/>
                <w:color w:val="000000"/>
                <w:sz w:val="20"/>
                <w:szCs w:val="20"/>
                <w14:ligatures w14:val="standardContextual"/>
              </w:rPr>
            </w:pPr>
            <w:r w:rsidRPr="00C9796C">
              <w:rPr>
                <w:rFonts w:ascii="Arial" w:eastAsia="Times New Roman" w:hAnsi="Arial" w:cs="Arial"/>
                <w:color w:val="000000"/>
                <w:sz w:val="20"/>
                <w:szCs w:val="20"/>
                <w14:ligatures w14:val="standardContextual"/>
              </w:rPr>
              <w:t xml:space="preserve">364.00 EUR </w:t>
            </w:r>
            <w:r w:rsidRPr="00C9796C">
              <w:rPr>
                <w:rFonts w:ascii="Arial" w:eastAsia="Times New Roman" w:hAnsi="Arial" w:cs="Arial"/>
                <w:bCs/>
                <w:color w:val="000000"/>
                <w:sz w:val="20"/>
                <w:szCs w:val="20"/>
                <w14:ligatures w14:val="standardContextual"/>
              </w:rPr>
              <w:t xml:space="preserve">(trīs simti sešdesmit četri </w:t>
            </w:r>
            <w:r w:rsidRPr="00C9796C">
              <w:rPr>
                <w:rFonts w:ascii="Arial" w:eastAsia="Times New Roman" w:hAnsi="Arial" w:cs="Arial"/>
                <w:bCs/>
                <w:i/>
                <w:iCs/>
                <w:color w:val="000000"/>
                <w:sz w:val="20"/>
                <w:szCs w:val="20"/>
                <w14:ligatures w14:val="standardContextual"/>
              </w:rPr>
              <w:t>euro</w:t>
            </w:r>
            <w:r w:rsidRPr="00C9796C">
              <w:rPr>
                <w:rFonts w:ascii="Arial" w:eastAsia="Times New Roman" w:hAnsi="Arial" w:cs="Arial"/>
                <w:bCs/>
                <w:color w:val="000000"/>
                <w:sz w:val="20"/>
                <w:szCs w:val="20"/>
                <w14:ligatures w14:val="standardContextual"/>
              </w:rPr>
              <w:t>)</w:t>
            </w:r>
            <w:r w:rsidRPr="00C9796C">
              <w:rPr>
                <w:rFonts w:ascii="Arial" w:eastAsia="Times New Roman" w:hAnsi="Arial" w:cs="Arial"/>
                <w:b/>
                <w:color w:val="000000"/>
                <w:sz w:val="20"/>
                <w:szCs w:val="20"/>
                <w14:ligatures w14:val="standardContextual"/>
              </w:rPr>
              <w:t xml:space="preserve"> </w:t>
            </w:r>
          </w:p>
        </w:tc>
      </w:tr>
      <w:tr w14:paraId="7D66DF2D" w14:textId="77777777" w:rsidTr="00315E7B">
        <w:tblPrEx>
          <w:tblW w:w="9776" w:type="dxa"/>
          <w:tblLook w:val="04A0"/>
        </w:tblPrEx>
        <w:tc>
          <w:tcPr>
            <w:tcW w:w="690" w:type="dxa"/>
            <w:tcBorders>
              <w:top w:val="single" w:sz="4" w:space="0" w:color="auto"/>
              <w:left w:val="single" w:sz="4" w:space="0" w:color="auto"/>
              <w:bottom w:val="single" w:sz="4" w:space="0" w:color="auto"/>
              <w:right w:val="single" w:sz="4" w:space="0" w:color="auto"/>
            </w:tcBorders>
            <w:shd w:val="clear" w:color="auto" w:fill="auto"/>
            <w:hideMark/>
          </w:tcPr>
          <w:p w:rsidR="00C9796C" w:rsidRPr="00C9796C" w:rsidP="00C9796C" w14:paraId="003B9747" w14:textId="009477EE">
            <w:pPr>
              <w:spacing w:after="0" w:line="240" w:lineRule="auto"/>
              <w:ind w:firstLine="29"/>
              <w:rPr>
                <w:rFonts w:ascii="Arial" w:eastAsia="Times New Roman" w:hAnsi="Arial" w:cs="Arial"/>
                <w:color w:val="000000"/>
                <w:sz w:val="20"/>
                <w:szCs w:val="20"/>
                <w14:ligatures w14:val="standardContextual"/>
              </w:rPr>
            </w:pPr>
            <w:r w:rsidRPr="00C9796C">
              <w:rPr>
                <w:rFonts w:ascii="Arial" w:eastAsia="Times New Roman" w:hAnsi="Arial" w:cs="Arial"/>
                <w:color w:val="000000"/>
                <w:sz w:val="20"/>
                <w:szCs w:val="20"/>
                <w14:ligatures w14:val="standardContextual"/>
              </w:rPr>
              <w:t>3.</w:t>
            </w:r>
            <w:r>
              <w:rPr>
                <w:rFonts w:ascii="Arial" w:eastAsia="Times New Roman" w:hAnsi="Arial" w:cs="Arial"/>
                <w:color w:val="000000"/>
                <w:sz w:val="20"/>
                <w:szCs w:val="20"/>
                <w14:ligatures w14:val="standardContextual"/>
              </w:rPr>
              <w:t>5</w:t>
            </w:r>
            <w:r w:rsidRPr="00C9796C">
              <w:rPr>
                <w:rFonts w:ascii="Arial" w:eastAsia="Times New Roman" w:hAnsi="Arial" w:cs="Arial"/>
                <w:color w:val="000000"/>
                <w:sz w:val="20"/>
                <w:szCs w:val="20"/>
                <w14:ligatures w14:val="standardContextual"/>
              </w:rPr>
              <w:t>.</w:t>
            </w:r>
          </w:p>
        </w:tc>
        <w:tc>
          <w:tcPr>
            <w:tcW w:w="3558" w:type="dxa"/>
            <w:tcBorders>
              <w:top w:val="single" w:sz="4" w:space="0" w:color="auto"/>
              <w:left w:val="single" w:sz="4" w:space="0" w:color="auto"/>
              <w:bottom w:val="single" w:sz="4" w:space="0" w:color="auto"/>
              <w:right w:val="single" w:sz="4" w:space="0" w:color="auto"/>
            </w:tcBorders>
            <w:shd w:val="clear" w:color="auto" w:fill="auto"/>
            <w:hideMark/>
          </w:tcPr>
          <w:p w:rsidR="00C9796C" w:rsidRPr="00C9796C" w:rsidP="00C9796C" w14:paraId="092735DE" w14:textId="77777777">
            <w:pPr>
              <w:spacing w:after="0" w:line="240" w:lineRule="auto"/>
              <w:ind w:firstLine="34"/>
              <w:rPr>
                <w:rFonts w:ascii="Arial" w:eastAsia="Times New Roman" w:hAnsi="Arial" w:cs="Arial"/>
                <w:color w:val="000000"/>
                <w:sz w:val="20"/>
                <w:szCs w:val="20"/>
                <w14:ligatures w14:val="standardContextual"/>
              </w:rPr>
            </w:pPr>
            <w:r w:rsidRPr="00C9796C">
              <w:rPr>
                <w:rFonts w:ascii="Arial" w:eastAsia="Times New Roman" w:hAnsi="Arial" w:cs="Arial"/>
                <w:color w:val="000000"/>
                <w:sz w:val="20"/>
                <w:szCs w:val="20"/>
                <w14:ligatures w14:val="standardContextual"/>
              </w:rPr>
              <w:t>Izsoles solis</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C9796C" w:rsidRPr="00C9796C" w:rsidP="00C9796C" w14:paraId="404A4C88" w14:textId="77777777">
            <w:pPr>
              <w:spacing w:after="0" w:line="240" w:lineRule="auto"/>
              <w:rPr>
                <w:rFonts w:ascii="Arial" w:eastAsia="Times New Roman" w:hAnsi="Arial" w:cs="Arial"/>
                <w:color w:val="000000"/>
                <w:sz w:val="20"/>
                <w:szCs w:val="20"/>
                <w14:ligatures w14:val="standardContextual"/>
              </w:rPr>
            </w:pPr>
            <w:r w:rsidRPr="00C9796C">
              <w:rPr>
                <w:rFonts w:ascii="Arial" w:eastAsia="Times New Roman" w:hAnsi="Arial" w:cs="Arial"/>
                <w:color w:val="000000"/>
                <w:sz w:val="20"/>
                <w:szCs w:val="20"/>
                <w14:ligatures w14:val="standardContextual"/>
              </w:rPr>
              <w:t>200.00 EUR</w:t>
            </w:r>
          </w:p>
        </w:tc>
      </w:tr>
      <w:tr w14:paraId="3DCFB61E" w14:textId="77777777" w:rsidTr="00315E7B">
        <w:tblPrEx>
          <w:tblW w:w="9776" w:type="dxa"/>
          <w:tblLook w:val="04A0"/>
        </w:tblPrEx>
        <w:tc>
          <w:tcPr>
            <w:tcW w:w="690" w:type="dxa"/>
            <w:tcBorders>
              <w:top w:val="single" w:sz="4" w:space="0" w:color="auto"/>
              <w:left w:val="single" w:sz="4" w:space="0" w:color="auto"/>
              <w:bottom w:val="single" w:sz="4" w:space="0" w:color="auto"/>
              <w:right w:val="single" w:sz="4" w:space="0" w:color="auto"/>
            </w:tcBorders>
            <w:shd w:val="clear" w:color="auto" w:fill="auto"/>
            <w:hideMark/>
          </w:tcPr>
          <w:p w:rsidR="00C9796C" w:rsidRPr="00C9796C" w:rsidP="00C9796C" w14:paraId="6E8CB3D6" w14:textId="018191F0">
            <w:pPr>
              <w:spacing w:after="0" w:line="240" w:lineRule="auto"/>
              <w:ind w:firstLine="29"/>
              <w:rPr>
                <w:rFonts w:ascii="Arial" w:eastAsia="Times New Roman" w:hAnsi="Arial" w:cs="Arial"/>
                <w:color w:val="000000"/>
                <w:sz w:val="20"/>
                <w:szCs w:val="20"/>
                <w14:ligatures w14:val="standardContextual"/>
              </w:rPr>
            </w:pPr>
            <w:r w:rsidRPr="00C9796C">
              <w:rPr>
                <w:rFonts w:ascii="Arial" w:eastAsia="Times New Roman" w:hAnsi="Arial" w:cs="Arial"/>
                <w:color w:val="000000"/>
                <w:sz w:val="20"/>
                <w:szCs w:val="20"/>
                <w14:ligatures w14:val="standardContextual"/>
              </w:rPr>
              <w:t>3.</w:t>
            </w:r>
            <w:r>
              <w:rPr>
                <w:rFonts w:ascii="Arial" w:eastAsia="Times New Roman" w:hAnsi="Arial" w:cs="Arial"/>
                <w:color w:val="000000"/>
                <w:sz w:val="20"/>
                <w:szCs w:val="20"/>
                <w14:ligatures w14:val="standardContextual"/>
              </w:rPr>
              <w:t>6</w:t>
            </w:r>
            <w:r w:rsidRPr="00C9796C">
              <w:rPr>
                <w:rFonts w:ascii="Arial" w:eastAsia="Times New Roman" w:hAnsi="Arial" w:cs="Arial"/>
                <w:color w:val="000000"/>
                <w:sz w:val="20"/>
                <w:szCs w:val="20"/>
                <w14:ligatures w14:val="standardContextual"/>
              </w:rPr>
              <w:t>.</w:t>
            </w:r>
          </w:p>
        </w:tc>
        <w:tc>
          <w:tcPr>
            <w:tcW w:w="3558" w:type="dxa"/>
            <w:tcBorders>
              <w:top w:val="single" w:sz="4" w:space="0" w:color="auto"/>
              <w:left w:val="single" w:sz="4" w:space="0" w:color="auto"/>
              <w:bottom w:val="single" w:sz="4" w:space="0" w:color="auto"/>
              <w:right w:val="single" w:sz="4" w:space="0" w:color="auto"/>
            </w:tcBorders>
            <w:shd w:val="clear" w:color="auto" w:fill="auto"/>
            <w:hideMark/>
          </w:tcPr>
          <w:p w:rsidR="00C9796C" w:rsidRPr="00C9796C" w:rsidP="00C9796C" w14:paraId="26DC0790" w14:textId="77777777">
            <w:pPr>
              <w:spacing w:after="0" w:line="240" w:lineRule="auto"/>
              <w:ind w:firstLine="17"/>
              <w:rPr>
                <w:rFonts w:ascii="Arial" w:eastAsia="Times New Roman" w:hAnsi="Arial" w:cs="Arial"/>
                <w:color w:val="000000"/>
                <w:sz w:val="20"/>
                <w:szCs w:val="20"/>
                <w14:ligatures w14:val="standardContextual"/>
              </w:rPr>
            </w:pPr>
            <w:r w:rsidRPr="00C9796C">
              <w:rPr>
                <w:rFonts w:ascii="Arial" w:eastAsia="Times New Roman" w:hAnsi="Arial" w:cs="Arial"/>
                <w:color w:val="000000"/>
                <w:sz w:val="20"/>
                <w:szCs w:val="20"/>
                <w14:ligatures w14:val="standardContextual"/>
              </w:rPr>
              <w:t>Izsoles reģistrācijas maksa</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C9796C" w:rsidRPr="00C9796C" w:rsidP="00C9796C" w14:paraId="621AEBAA" w14:textId="77777777">
            <w:pPr>
              <w:spacing w:after="0" w:line="240" w:lineRule="auto"/>
              <w:rPr>
                <w:rFonts w:ascii="Arial" w:eastAsia="Times New Roman" w:hAnsi="Arial" w:cs="Arial"/>
                <w:color w:val="000000"/>
                <w:sz w:val="20"/>
                <w:szCs w:val="20"/>
                <w14:ligatures w14:val="standardContextual"/>
              </w:rPr>
            </w:pPr>
            <w:r w:rsidRPr="00C9796C">
              <w:rPr>
                <w:rFonts w:ascii="Arial" w:eastAsia="Times New Roman" w:hAnsi="Arial" w:cs="Arial"/>
                <w:color w:val="000000"/>
                <w:sz w:val="20"/>
                <w:szCs w:val="20"/>
                <w14:ligatures w14:val="standardContextual"/>
              </w:rPr>
              <w:t xml:space="preserve">30 EUR (trīsdesmit </w:t>
            </w:r>
            <w:r w:rsidRPr="00C9796C">
              <w:rPr>
                <w:rFonts w:ascii="Arial" w:eastAsia="Times New Roman" w:hAnsi="Arial" w:cs="Arial"/>
                <w:i/>
                <w:color w:val="000000"/>
                <w:sz w:val="20"/>
                <w:szCs w:val="20"/>
                <w14:ligatures w14:val="standardContextual"/>
              </w:rPr>
              <w:t>euro</w:t>
            </w:r>
            <w:r w:rsidRPr="00C9796C">
              <w:rPr>
                <w:rFonts w:ascii="Arial" w:eastAsia="Times New Roman" w:hAnsi="Arial" w:cs="Arial"/>
                <w:i/>
                <w:color w:val="000000"/>
                <w:sz w:val="20"/>
                <w:szCs w:val="20"/>
                <w14:ligatures w14:val="standardContextual"/>
              </w:rPr>
              <w:t>)</w:t>
            </w:r>
          </w:p>
        </w:tc>
      </w:tr>
      <w:tr w14:paraId="44841072" w14:textId="77777777" w:rsidTr="00315E7B">
        <w:tblPrEx>
          <w:tblW w:w="9776" w:type="dxa"/>
          <w:tblLook w:val="04A0"/>
        </w:tblPrEx>
        <w:tc>
          <w:tcPr>
            <w:tcW w:w="690" w:type="dxa"/>
            <w:tcBorders>
              <w:top w:val="single" w:sz="4" w:space="0" w:color="auto"/>
              <w:left w:val="single" w:sz="4" w:space="0" w:color="auto"/>
              <w:bottom w:val="single" w:sz="4" w:space="0" w:color="auto"/>
              <w:right w:val="single" w:sz="4" w:space="0" w:color="auto"/>
            </w:tcBorders>
            <w:shd w:val="clear" w:color="auto" w:fill="auto"/>
            <w:hideMark/>
          </w:tcPr>
          <w:p w:rsidR="00C9796C" w:rsidRPr="00C9796C" w:rsidP="00C9796C" w14:paraId="648A832C" w14:textId="37C729BD">
            <w:pPr>
              <w:spacing w:after="0" w:line="240" w:lineRule="auto"/>
              <w:ind w:firstLine="29"/>
              <w:rPr>
                <w:rFonts w:ascii="Arial" w:eastAsia="Times New Roman" w:hAnsi="Arial" w:cs="Arial"/>
                <w:color w:val="000000"/>
                <w:sz w:val="20"/>
                <w:szCs w:val="20"/>
                <w14:ligatures w14:val="standardContextual"/>
              </w:rPr>
            </w:pPr>
            <w:r w:rsidRPr="00C9796C">
              <w:rPr>
                <w:rFonts w:ascii="Arial" w:eastAsia="Times New Roman" w:hAnsi="Arial" w:cs="Arial"/>
                <w:color w:val="000000"/>
                <w:sz w:val="20"/>
                <w:szCs w:val="20"/>
                <w14:ligatures w14:val="standardContextual"/>
              </w:rPr>
              <w:t>3.</w:t>
            </w:r>
            <w:r>
              <w:rPr>
                <w:rFonts w:ascii="Arial" w:eastAsia="Times New Roman" w:hAnsi="Arial" w:cs="Arial"/>
                <w:color w:val="000000"/>
                <w:sz w:val="20"/>
                <w:szCs w:val="20"/>
                <w14:ligatures w14:val="standardContextual"/>
              </w:rPr>
              <w:t>7</w:t>
            </w:r>
            <w:r w:rsidRPr="00C9796C">
              <w:rPr>
                <w:rFonts w:ascii="Arial" w:eastAsia="Times New Roman" w:hAnsi="Arial" w:cs="Arial"/>
                <w:color w:val="000000"/>
                <w:sz w:val="20"/>
                <w:szCs w:val="20"/>
                <w14:ligatures w14:val="standardContextual"/>
              </w:rPr>
              <w:t>.</w:t>
            </w:r>
          </w:p>
        </w:tc>
        <w:tc>
          <w:tcPr>
            <w:tcW w:w="3558" w:type="dxa"/>
            <w:tcBorders>
              <w:top w:val="single" w:sz="4" w:space="0" w:color="auto"/>
              <w:left w:val="single" w:sz="4" w:space="0" w:color="auto"/>
              <w:bottom w:val="single" w:sz="4" w:space="0" w:color="auto"/>
              <w:right w:val="single" w:sz="4" w:space="0" w:color="auto"/>
            </w:tcBorders>
            <w:shd w:val="clear" w:color="auto" w:fill="auto"/>
            <w:hideMark/>
          </w:tcPr>
          <w:p w:rsidR="00C9796C" w:rsidRPr="00C9796C" w:rsidP="00C9796C" w14:paraId="30D72CDD" w14:textId="77777777">
            <w:pPr>
              <w:spacing w:after="0" w:line="240" w:lineRule="auto"/>
              <w:ind w:firstLine="17"/>
              <w:rPr>
                <w:rFonts w:ascii="Arial" w:eastAsia="Times New Roman" w:hAnsi="Arial" w:cs="Arial"/>
                <w:color w:val="000000"/>
                <w:sz w:val="20"/>
                <w:szCs w:val="20"/>
                <w14:ligatures w14:val="standardContextual"/>
              </w:rPr>
            </w:pPr>
            <w:r w:rsidRPr="00C9796C">
              <w:rPr>
                <w:rFonts w:ascii="Arial" w:eastAsia="Times New Roman" w:hAnsi="Arial" w:cs="Arial"/>
                <w:color w:val="000000"/>
                <w:sz w:val="20"/>
                <w:szCs w:val="20"/>
                <w14:ligatures w14:val="standardContextual"/>
              </w:rPr>
              <w:t>Samaksas termiņi</w:t>
            </w:r>
            <w:r w:rsidRPr="00C9796C">
              <w:rPr>
                <w:rFonts w:ascii="Arial" w:eastAsia="Times New Roman" w:hAnsi="Arial" w:cs="Arial"/>
                <w:color w:val="000000"/>
                <w:sz w:val="20"/>
                <w:szCs w:val="20"/>
                <w14:ligatures w14:val="standardContextual"/>
              </w:rPr>
              <w:tab/>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C9796C" w:rsidRPr="00C9796C" w:rsidP="00C9796C" w14:paraId="49E0FA1E" w14:textId="77777777">
            <w:pPr>
              <w:spacing w:after="0" w:line="240" w:lineRule="auto"/>
              <w:contextualSpacing/>
              <w:jc w:val="both"/>
              <w:rPr>
                <w:rFonts w:ascii="Arial" w:eastAsia="Calibri" w:hAnsi="Arial" w:cs="Arial"/>
                <w:color w:val="000000"/>
                <w:sz w:val="20"/>
                <w14:ligatures w14:val="standardContextual"/>
              </w:rPr>
            </w:pPr>
            <w:r w:rsidRPr="00C9796C">
              <w:rPr>
                <w:rFonts w:ascii="Arial" w:eastAsia="Calibri" w:hAnsi="Arial" w:cs="Arial"/>
                <w:color w:val="000000"/>
                <w:sz w:val="20"/>
                <w14:ligatures w14:val="standardContextual"/>
              </w:rPr>
              <w:t>3.8.1.Nodrošinājums un reģistrācijas maksa iemaksājama līdz pieteikuma pieņemšanas termiņa beigām.</w:t>
            </w:r>
          </w:p>
          <w:p w:rsidR="00C9796C" w:rsidRPr="00C9796C" w:rsidP="00C9796C" w14:paraId="56E836F3" w14:textId="77777777">
            <w:pPr>
              <w:spacing w:after="0" w:line="240" w:lineRule="auto"/>
              <w:rPr>
                <w:rFonts w:ascii="Arial" w:eastAsia="Calibri" w:hAnsi="Arial" w:cs="Arial"/>
                <w:color w:val="000000"/>
                <w:sz w:val="20"/>
                <w:szCs w:val="20"/>
                <w14:ligatures w14:val="standardContextual"/>
              </w:rPr>
            </w:pPr>
            <w:r w:rsidRPr="00C9796C">
              <w:rPr>
                <w:rFonts w:ascii="Arial" w:eastAsia="Calibri" w:hAnsi="Arial" w:cs="Arial"/>
                <w:color w:val="000000"/>
                <w:sz w:val="20"/>
                <w:szCs w:val="20"/>
                <w14:ligatures w14:val="standardContextual"/>
              </w:rPr>
              <w:t>3.8.2. Maksa par izsolē iegūto nekustamo īpašumu:</w:t>
            </w:r>
          </w:p>
          <w:p w:rsidR="00C9796C" w:rsidRPr="00C9796C" w:rsidP="00C9796C" w14:paraId="2590F141" w14:textId="77777777">
            <w:pPr>
              <w:spacing w:after="0" w:line="240" w:lineRule="auto"/>
              <w:rPr>
                <w:rFonts w:ascii="Arial" w:eastAsia="Times New Roman" w:hAnsi="Arial" w:cs="Arial"/>
                <w:color w:val="000000"/>
                <w:sz w:val="20"/>
                <w:szCs w:val="20"/>
                <w14:ligatures w14:val="standardContextual"/>
              </w:rPr>
            </w:pPr>
            <w:r w:rsidRPr="00C9796C">
              <w:rPr>
                <w:rFonts w:ascii="Arial" w:eastAsia="Calibri" w:hAnsi="Arial" w:cs="Arial"/>
                <w:color w:val="000000"/>
                <w:sz w:val="20"/>
                <w:szCs w:val="20"/>
                <w14:ligatures w14:val="standardContextual"/>
              </w:rPr>
              <w:t>nosolītā summa (atrēķinot iemaksāto nodrošinājumu) jāsamaksā izsoles noteikumu 7.1.punktā noteiktajā kārtībā atkarībā no izvēlētā maksāšanas termiņa</w:t>
            </w:r>
          </w:p>
        </w:tc>
      </w:tr>
      <w:tr w14:paraId="419E4F40" w14:textId="77777777" w:rsidTr="00315E7B">
        <w:tblPrEx>
          <w:tblW w:w="9776" w:type="dxa"/>
          <w:tblLook w:val="04A0"/>
        </w:tblPrEx>
        <w:tc>
          <w:tcPr>
            <w:tcW w:w="690" w:type="dxa"/>
            <w:tcBorders>
              <w:top w:val="single" w:sz="4" w:space="0" w:color="auto"/>
              <w:left w:val="single" w:sz="4" w:space="0" w:color="auto"/>
              <w:bottom w:val="single" w:sz="4" w:space="0" w:color="auto"/>
              <w:right w:val="single" w:sz="4" w:space="0" w:color="auto"/>
            </w:tcBorders>
            <w:shd w:val="clear" w:color="auto" w:fill="auto"/>
            <w:hideMark/>
          </w:tcPr>
          <w:p w:rsidR="00C9796C" w:rsidRPr="00C9796C" w:rsidP="00C9796C" w14:paraId="1977CA58" w14:textId="7F0806C6">
            <w:pPr>
              <w:spacing w:after="0" w:line="240" w:lineRule="auto"/>
              <w:ind w:firstLine="29"/>
              <w:rPr>
                <w:rFonts w:ascii="Arial" w:eastAsia="Times New Roman" w:hAnsi="Arial" w:cs="Arial"/>
                <w:color w:val="000000"/>
                <w:sz w:val="20"/>
                <w:szCs w:val="20"/>
                <w14:ligatures w14:val="standardContextual"/>
              </w:rPr>
            </w:pPr>
            <w:r w:rsidRPr="00C9796C">
              <w:rPr>
                <w:rFonts w:ascii="Arial" w:eastAsia="Times New Roman" w:hAnsi="Arial" w:cs="Arial"/>
                <w:color w:val="000000"/>
                <w:sz w:val="20"/>
                <w:szCs w:val="20"/>
                <w14:ligatures w14:val="standardContextual"/>
              </w:rPr>
              <w:t>3.</w:t>
            </w:r>
            <w:r>
              <w:rPr>
                <w:rFonts w:ascii="Arial" w:eastAsia="Times New Roman" w:hAnsi="Arial" w:cs="Arial"/>
                <w:color w:val="000000"/>
                <w:sz w:val="20"/>
                <w:szCs w:val="20"/>
                <w14:ligatures w14:val="standardContextual"/>
              </w:rPr>
              <w:t>8</w:t>
            </w:r>
            <w:r w:rsidRPr="00C9796C">
              <w:rPr>
                <w:rFonts w:ascii="Arial" w:eastAsia="Times New Roman" w:hAnsi="Arial" w:cs="Arial"/>
                <w:color w:val="000000"/>
                <w:sz w:val="20"/>
                <w:szCs w:val="20"/>
                <w14:ligatures w14:val="standardContextual"/>
              </w:rPr>
              <w:t>.</w:t>
            </w:r>
          </w:p>
        </w:tc>
        <w:tc>
          <w:tcPr>
            <w:tcW w:w="3558" w:type="dxa"/>
            <w:tcBorders>
              <w:top w:val="single" w:sz="4" w:space="0" w:color="auto"/>
              <w:left w:val="single" w:sz="4" w:space="0" w:color="auto"/>
              <w:bottom w:val="single" w:sz="4" w:space="0" w:color="auto"/>
              <w:right w:val="single" w:sz="4" w:space="0" w:color="auto"/>
            </w:tcBorders>
            <w:shd w:val="clear" w:color="auto" w:fill="auto"/>
            <w:hideMark/>
          </w:tcPr>
          <w:p w:rsidR="00C9796C" w:rsidRPr="00C9796C" w:rsidP="00C9796C" w14:paraId="239A5F26" w14:textId="77777777">
            <w:pPr>
              <w:spacing w:after="0" w:line="240" w:lineRule="auto"/>
              <w:ind w:firstLine="17"/>
              <w:rPr>
                <w:rFonts w:ascii="Arial" w:eastAsia="Times New Roman" w:hAnsi="Arial" w:cs="Arial"/>
                <w:color w:val="000000"/>
                <w:sz w:val="20"/>
                <w:szCs w:val="20"/>
                <w14:ligatures w14:val="standardContextual"/>
              </w:rPr>
            </w:pPr>
            <w:r w:rsidRPr="00C9796C">
              <w:rPr>
                <w:rFonts w:ascii="Arial" w:eastAsia="Times New Roman" w:hAnsi="Arial" w:cs="Arial"/>
                <w:color w:val="000000"/>
                <w:sz w:val="20"/>
                <w:szCs w:val="20"/>
                <w14:ligatures w14:val="standardContextual"/>
              </w:rPr>
              <w:t>Nodrošinājuma un reģistrācijas maksājumi</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C9796C" w:rsidRPr="00C9796C" w:rsidP="00C9796C" w14:paraId="7440EBB9" w14:textId="77777777">
            <w:pPr>
              <w:spacing w:after="0" w:line="240" w:lineRule="auto"/>
              <w:rPr>
                <w:rFonts w:ascii="Arial" w:eastAsia="Times New Roman" w:hAnsi="Arial" w:cs="Arial"/>
                <w:color w:val="000000"/>
                <w:sz w:val="20"/>
                <w:szCs w:val="20"/>
                <w14:ligatures w14:val="standardContextual"/>
              </w:rPr>
            </w:pPr>
            <w:r w:rsidRPr="00C9796C">
              <w:rPr>
                <w:rFonts w:ascii="Arial" w:eastAsia="Times New Roman" w:hAnsi="Arial" w:cs="Arial"/>
                <w:color w:val="000000"/>
                <w:sz w:val="20"/>
                <w:szCs w:val="20"/>
                <w14:ligatures w14:val="standardContextual"/>
              </w:rPr>
              <w:t xml:space="preserve">Maksājumi jāieskaita atsevišķi </w:t>
            </w:r>
            <w:r w:rsidRPr="00C9796C">
              <w:rPr>
                <w:rFonts w:ascii="Arial" w:eastAsia="Times New Roman" w:hAnsi="Arial" w:cs="Arial"/>
                <w:color w:val="000000"/>
                <w:sz w:val="20"/>
                <w:szCs w:val="20"/>
                <w:lang w:eastAsia="ar-SA"/>
                <w14:ligatures w14:val="standardContextual"/>
              </w:rPr>
              <w:t xml:space="preserve">Valkas novada domes </w:t>
            </w:r>
            <w:r w:rsidRPr="00C9796C">
              <w:rPr>
                <w:rFonts w:ascii="Arial" w:eastAsia="Times New Roman" w:hAnsi="Arial" w:cs="Arial"/>
                <w:color w:val="000000"/>
                <w:sz w:val="20"/>
                <w:szCs w:val="20"/>
                <w14:ligatures w14:val="standardContextual"/>
              </w:rPr>
              <w:t>reģ</w:t>
            </w:r>
            <w:r w:rsidRPr="00C9796C">
              <w:rPr>
                <w:rFonts w:ascii="Arial" w:eastAsia="Times New Roman" w:hAnsi="Arial" w:cs="Arial"/>
                <w:color w:val="000000"/>
                <w:sz w:val="20"/>
                <w:szCs w:val="20"/>
                <w14:ligatures w14:val="standardContextual"/>
              </w:rPr>
              <w:t xml:space="preserve">. </w:t>
            </w:r>
          </w:p>
          <w:p w:rsidR="00C9796C" w:rsidRPr="00C9796C" w:rsidP="00C9796C" w14:paraId="79A01DE0" w14:textId="77777777">
            <w:pPr>
              <w:spacing w:after="0" w:line="240" w:lineRule="auto"/>
              <w:rPr>
                <w:rFonts w:ascii="Arial" w:eastAsia="Times New Roman" w:hAnsi="Arial" w:cs="Arial"/>
                <w:color w:val="000000"/>
                <w:sz w:val="20"/>
                <w:szCs w:val="20"/>
                <w14:ligatures w14:val="standardContextual"/>
              </w:rPr>
            </w:pPr>
            <w:r w:rsidRPr="00C9796C">
              <w:rPr>
                <w:rFonts w:ascii="Arial" w:eastAsia="Times New Roman" w:hAnsi="Arial" w:cs="Arial"/>
                <w:color w:val="000000"/>
                <w:sz w:val="20"/>
                <w:szCs w:val="20"/>
                <w14:ligatures w14:val="standardContextual"/>
              </w:rPr>
              <w:t>Nr. 90009114839, norēķinu kontā</w:t>
            </w:r>
          </w:p>
          <w:p w:rsidR="00C9796C" w:rsidRPr="00C9796C" w:rsidP="00C9796C" w14:paraId="0EA71C61" w14:textId="77777777">
            <w:pPr>
              <w:spacing w:after="0" w:line="240" w:lineRule="auto"/>
              <w:rPr>
                <w:rFonts w:ascii="Arial" w:eastAsia="Times New Roman" w:hAnsi="Arial" w:cs="Arial"/>
                <w:color w:val="000000"/>
                <w:sz w:val="20"/>
                <w:szCs w:val="20"/>
                <w14:ligatures w14:val="standardContextual"/>
              </w:rPr>
            </w:pPr>
            <w:r w:rsidRPr="00C9796C">
              <w:rPr>
                <w:rFonts w:ascii="Arial" w:eastAsia="Times New Roman" w:hAnsi="Arial" w:cs="Arial"/>
                <w:color w:val="000000"/>
                <w:sz w:val="20"/>
                <w:szCs w:val="20"/>
                <w14:ligatures w14:val="standardContextual"/>
              </w:rPr>
              <w:t xml:space="preserve">LV16UNLA0050014283134, A/S”SEB BANKA”, </w:t>
            </w:r>
          </w:p>
          <w:p w:rsidR="00C9796C" w:rsidRPr="00C9796C" w:rsidP="00C9796C" w14:paraId="3BF86E69" w14:textId="77777777">
            <w:pPr>
              <w:spacing w:after="0" w:line="240" w:lineRule="auto"/>
              <w:rPr>
                <w:rFonts w:ascii="Arial" w:eastAsia="Times New Roman" w:hAnsi="Arial" w:cs="Arial"/>
                <w:color w:val="000000"/>
                <w:sz w:val="20"/>
                <w:szCs w:val="20"/>
                <w14:ligatures w14:val="standardContextual"/>
              </w:rPr>
            </w:pPr>
            <w:r w:rsidRPr="00C9796C">
              <w:rPr>
                <w:rFonts w:ascii="Arial" w:eastAsia="Times New Roman" w:hAnsi="Arial" w:cs="Arial"/>
                <w:color w:val="000000"/>
                <w:sz w:val="20"/>
                <w:szCs w:val="20"/>
                <w14:ligatures w14:val="standardContextual"/>
              </w:rPr>
              <w:t>kods UNLALV2X, norādot iemaksas mērķi, attiecīgi:</w:t>
            </w:r>
          </w:p>
          <w:p w:rsidR="00C9796C" w:rsidRPr="00C9796C" w:rsidP="00C9796C" w14:paraId="44B07C53" w14:textId="77777777">
            <w:pPr>
              <w:spacing w:after="0" w:line="240" w:lineRule="auto"/>
              <w:rPr>
                <w:rFonts w:ascii="Arial" w:eastAsia="Times New Roman" w:hAnsi="Arial" w:cs="Arial"/>
                <w:color w:val="000000"/>
                <w:sz w:val="20"/>
                <w:szCs w:val="20"/>
                <w14:ligatures w14:val="standardContextual"/>
              </w:rPr>
            </w:pPr>
            <w:r w:rsidRPr="00C9796C">
              <w:rPr>
                <w:rFonts w:ascii="Arial" w:eastAsia="Times New Roman" w:hAnsi="Arial" w:cs="Arial"/>
                <w:color w:val="000000"/>
                <w:sz w:val="20"/>
                <w:szCs w:val="20"/>
                <w14:ligatures w14:val="standardContextual"/>
              </w:rPr>
              <w:t>“Reģistrācijas maksa dalībai izsolē” un “Nodrošinājums par dalību izsolē”.</w:t>
            </w:r>
          </w:p>
        </w:tc>
      </w:tr>
      <w:tr w14:paraId="2168DDBA" w14:textId="77777777" w:rsidTr="00315E7B">
        <w:tblPrEx>
          <w:tblW w:w="9776" w:type="dxa"/>
          <w:tblLook w:val="04A0"/>
        </w:tblPrEx>
        <w:tc>
          <w:tcPr>
            <w:tcW w:w="690" w:type="dxa"/>
            <w:tcBorders>
              <w:top w:val="single" w:sz="4" w:space="0" w:color="auto"/>
              <w:left w:val="single" w:sz="4" w:space="0" w:color="auto"/>
              <w:bottom w:val="single" w:sz="4" w:space="0" w:color="auto"/>
              <w:right w:val="single" w:sz="4" w:space="0" w:color="auto"/>
            </w:tcBorders>
            <w:shd w:val="clear" w:color="auto" w:fill="auto"/>
            <w:hideMark/>
          </w:tcPr>
          <w:p w:rsidR="00C9796C" w:rsidRPr="00C9796C" w:rsidP="00C9796C" w14:paraId="71530E95" w14:textId="50F26515">
            <w:pPr>
              <w:spacing w:after="0" w:line="240" w:lineRule="auto"/>
              <w:ind w:firstLine="29"/>
              <w:rPr>
                <w:rFonts w:ascii="Arial" w:eastAsia="Times New Roman" w:hAnsi="Arial" w:cs="Arial"/>
                <w:color w:val="000000"/>
                <w:sz w:val="20"/>
                <w:szCs w:val="20"/>
                <w14:ligatures w14:val="standardContextual"/>
              </w:rPr>
            </w:pPr>
            <w:r w:rsidRPr="00C9796C">
              <w:rPr>
                <w:rFonts w:ascii="Arial" w:eastAsia="Times New Roman" w:hAnsi="Arial" w:cs="Arial"/>
                <w:color w:val="000000"/>
                <w:sz w:val="20"/>
                <w:szCs w:val="20"/>
                <w14:ligatures w14:val="standardContextual"/>
              </w:rPr>
              <w:t>3.</w:t>
            </w:r>
            <w:r>
              <w:rPr>
                <w:rFonts w:ascii="Arial" w:eastAsia="Times New Roman" w:hAnsi="Arial" w:cs="Arial"/>
                <w:color w:val="000000"/>
                <w:sz w:val="20"/>
                <w:szCs w:val="20"/>
                <w14:ligatures w14:val="standardContextual"/>
              </w:rPr>
              <w:t>9</w:t>
            </w:r>
            <w:r w:rsidRPr="00C9796C">
              <w:rPr>
                <w:rFonts w:ascii="Arial" w:eastAsia="Times New Roman" w:hAnsi="Arial" w:cs="Arial"/>
                <w:color w:val="000000"/>
                <w:sz w:val="20"/>
                <w:szCs w:val="20"/>
                <w14:ligatures w14:val="standardContextual"/>
              </w:rPr>
              <w:t>.</w:t>
            </w:r>
          </w:p>
        </w:tc>
        <w:tc>
          <w:tcPr>
            <w:tcW w:w="3558" w:type="dxa"/>
            <w:tcBorders>
              <w:top w:val="single" w:sz="4" w:space="0" w:color="auto"/>
              <w:left w:val="single" w:sz="4" w:space="0" w:color="auto"/>
              <w:bottom w:val="single" w:sz="4" w:space="0" w:color="auto"/>
              <w:right w:val="single" w:sz="4" w:space="0" w:color="auto"/>
            </w:tcBorders>
            <w:shd w:val="clear" w:color="auto" w:fill="auto"/>
            <w:hideMark/>
          </w:tcPr>
          <w:p w:rsidR="00C9796C" w:rsidRPr="00C9796C" w:rsidP="00C9796C" w14:paraId="1A635D25" w14:textId="77777777">
            <w:pPr>
              <w:spacing w:after="0" w:line="240" w:lineRule="auto"/>
              <w:ind w:firstLine="17"/>
              <w:rPr>
                <w:rFonts w:ascii="Arial" w:eastAsia="Times New Roman" w:hAnsi="Arial" w:cs="Arial"/>
                <w:color w:val="000000"/>
                <w:sz w:val="20"/>
                <w:szCs w:val="20"/>
                <w14:ligatures w14:val="standardContextual"/>
              </w:rPr>
            </w:pPr>
            <w:r w:rsidRPr="00C9796C">
              <w:rPr>
                <w:rFonts w:ascii="Arial" w:eastAsia="Times New Roman" w:hAnsi="Arial" w:cs="Arial"/>
                <w:color w:val="000000"/>
                <w:sz w:val="20"/>
                <w:szCs w:val="20"/>
                <w14:ligatures w14:val="standardContextual"/>
              </w:rPr>
              <w:t xml:space="preserve">dalībnieku reģistrācija </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C9796C" w:rsidRPr="00C9796C" w:rsidP="00C9796C" w14:paraId="70F92762" w14:textId="77777777">
            <w:pPr>
              <w:spacing w:after="0" w:line="240" w:lineRule="auto"/>
              <w:ind w:firstLine="34"/>
              <w:rPr>
                <w:rFonts w:ascii="Arial" w:eastAsia="Times New Roman" w:hAnsi="Arial" w:cs="Arial"/>
                <w:color w:val="000000"/>
                <w:sz w:val="20"/>
                <w:szCs w:val="20"/>
                <w14:ligatures w14:val="standardContextual"/>
              </w:rPr>
            </w:pPr>
            <w:r w:rsidRPr="00C9796C">
              <w:rPr>
                <w:rFonts w:ascii="Arial" w:eastAsia="Times New Roman" w:hAnsi="Arial" w:cs="Arial"/>
                <w:color w:val="000000"/>
                <w:sz w:val="20"/>
                <w:szCs w:val="20"/>
                <w14:ligatures w14:val="standardContextual"/>
              </w:rPr>
              <w:t>līdz 2024.gada 14.novembra plkst.16:00</w:t>
            </w:r>
          </w:p>
        </w:tc>
      </w:tr>
      <w:tr w14:paraId="30D142AD" w14:textId="77777777" w:rsidTr="00315E7B">
        <w:tblPrEx>
          <w:tblW w:w="9776" w:type="dxa"/>
          <w:tblLook w:val="04A0"/>
        </w:tblPrEx>
        <w:tc>
          <w:tcPr>
            <w:tcW w:w="690" w:type="dxa"/>
            <w:tcBorders>
              <w:top w:val="single" w:sz="4" w:space="0" w:color="auto"/>
              <w:left w:val="single" w:sz="4" w:space="0" w:color="auto"/>
              <w:bottom w:val="single" w:sz="4" w:space="0" w:color="auto"/>
              <w:right w:val="single" w:sz="4" w:space="0" w:color="auto"/>
            </w:tcBorders>
            <w:shd w:val="clear" w:color="auto" w:fill="auto"/>
            <w:hideMark/>
          </w:tcPr>
          <w:p w:rsidR="00C9796C" w:rsidRPr="00C9796C" w:rsidP="00C9796C" w14:paraId="4F0EFD9D" w14:textId="2E06B921">
            <w:pPr>
              <w:spacing w:after="0" w:line="240" w:lineRule="auto"/>
              <w:ind w:firstLine="29"/>
              <w:rPr>
                <w:rFonts w:ascii="Arial" w:eastAsia="Times New Roman" w:hAnsi="Arial" w:cs="Arial"/>
                <w:color w:val="000000"/>
                <w:sz w:val="20"/>
                <w:szCs w:val="20"/>
                <w14:ligatures w14:val="standardContextual"/>
              </w:rPr>
            </w:pPr>
            <w:r w:rsidRPr="00C9796C">
              <w:rPr>
                <w:rFonts w:ascii="Arial" w:eastAsia="Times New Roman" w:hAnsi="Arial" w:cs="Arial"/>
                <w:color w:val="000000"/>
                <w:sz w:val="20"/>
                <w:szCs w:val="20"/>
                <w14:ligatures w14:val="standardContextual"/>
              </w:rPr>
              <w:t>3.1</w:t>
            </w:r>
            <w:r>
              <w:rPr>
                <w:rFonts w:ascii="Arial" w:eastAsia="Times New Roman" w:hAnsi="Arial" w:cs="Arial"/>
                <w:color w:val="000000"/>
                <w:sz w:val="20"/>
                <w:szCs w:val="20"/>
                <w14:ligatures w14:val="standardContextual"/>
              </w:rPr>
              <w:t>0</w:t>
            </w:r>
            <w:r w:rsidRPr="00C9796C">
              <w:rPr>
                <w:rFonts w:ascii="Arial" w:eastAsia="Times New Roman" w:hAnsi="Arial" w:cs="Arial"/>
                <w:color w:val="000000"/>
                <w:sz w:val="20"/>
                <w:szCs w:val="20"/>
                <w14:ligatures w14:val="standardContextual"/>
              </w:rPr>
              <w:t>.</w:t>
            </w:r>
          </w:p>
        </w:tc>
        <w:tc>
          <w:tcPr>
            <w:tcW w:w="3558" w:type="dxa"/>
            <w:tcBorders>
              <w:top w:val="single" w:sz="4" w:space="0" w:color="auto"/>
              <w:left w:val="single" w:sz="4" w:space="0" w:color="auto"/>
              <w:bottom w:val="single" w:sz="4" w:space="0" w:color="auto"/>
              <w:right w:val="single" w:sz="4" w:space="0" w:color="auto"/>
            </w:tcBorders>
            <w:shd w:val="clear" w:color="auto" w:fill="auto"/>
            <w:hideMark/>
          </w:tcPr>
          <w:p w:rsidR="00C9796C" w:rsidRPr="00C9796C" w:rsidP="00C9796C" w14:paraId="0D245019" w14:textId="77777777">
            <w:pPr>
              <w:spacing w:after="0" w:line="240" w:lineRule="auto"/>
              <w:ind w:firstLine="17"/>
              <w:rPr>
                <w:rFonts w:ascii="Arial" w:eastAsia="Times New Roman" w:hAnsi="Arial" w:cs="Arial"/>
                <w:color w:val="000000"/>
                <w:sz w:val="20"/>
                <w:szCs w:val="20"/>
                <w14:ligatures w14:val="standardContextual"/>
              </w:rPr>
            </w:pPr>
            <w:r w:rsidRPr="00C9796C">
              <w:rPr>
                <w:rFonts w:ascii="Arial" w:eastAsia="Times New Roman" w:hAnsi="Arial" w:cs="Arial"/>
                <w:color w:val="000000"/>
                <w:sz w:val="20"/>
                <w:szCs w:val="20"/>
                <w14:ligatures w14:val="standardContextual"/>
              </w:rPr>
              <w:t>izsoles laiks un vieta/ piedāvājumu atvēršanas sēde</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C9796C" w:rsidRPr="00C9796C" w:rsidP="00C9796C" w14:paraId="45217D50" w14:textId="77777777">
            <w:pPr>
              <w:spacing w:after="0" w:line="240" w:lineRule="auto"/>
              <w:ind w:hanging="30"/>
              <w:rPr>
                <w:rFonts w:ascii="Arial" w:eastAsia="Times New Roman" w:hAnsi="Arial" w:cs="Arial"/>
                <w:color w:val="000000"/>
                <w:sz w:val="20"/>
                <w:szCs w:val="20"/>
                <w14:ligatures w14:val="standardContextual"/>
              </w:rPr>
            </w:pPr>
            <w:r w:rsidRPr="00C9796C">
              <w:rPr>
                <w:rFonts w:ascii="Arial" w:eastAsia="Times New Roman" w:hAnsi="Arial" w:cs="Arial"/>
                <w:color w:val="000000"/>
                <w:sz w:val="20"/>
                <w:szCs w:val="20"/>
                <w14:ligatures w14:val="standardContextual"/>
              </w:rPr>
              <w:t xml:space="preserve">2024. gada 15.novembrī, plkst.10:00, </w:t>
            </w:r>
            <w:r w:rsidRPr="00C9796C">
              <w:rPr>
                <w:rFonts w:ascii="Arial" w:eastAsia="Times New Roman" w:hAnsi="Arial" w:cs="Arial"/>
                <w:color w:val="000000"/>
                <w:sz w:val="20"/>
                <w:szCs w:val="20"/>
                <w:lang w:eastAsia="ar-SA"/>
                <w14:ligatures w14:val="standardContextual"/>
              </w:rPr>
              <w:t>Beverīnas ielā 3, Valkā, Valkas novadā, LV-4701.</w:t>
            </w:r>
          </w:p>
        </w:tc>
      </w:tr>
    </w:tbl>
    <w:p w:rsidR="00C9796C" w:rsidRPr="00C9796C" w:rsidP="00C9796C" w14:paraId="66F7ADCD" w14:textId="77777777">
      <w:pPr>
        <w:spacing w:after="0" w:line="240" w:lineRule="auto"/>
        <w:rPr>
          <w:rFonts w:ascii="Arial" w:eastAsia="Times New Roman" w:hAnsi="Arial" w:cs="Arial"/>
          <w:b/>
          <w:color w:val="000000"/>
          <w:sz w:val="20"/>
          <w:szCs w:val="20"/>
          <w14:ligatures w14:val="standardContextual"/>
        </w:rPr>
      </w:pPr>
    </w:p>
    <w:p w:rsidR="00C9796C" w:rsidP="00C9796C" w14:paraId="3312342D" w14:textId="77777777">
      <w:pPr>
        <w:spacing w:after="0" w:line="240" w:lineRule="auto"/>
        <w:ind w:left="360"/>
        <w:jc w:val="center"/>
        <w:rPr>
          <w:rFonts w:ascii="Arial" w:eastAsia="Times New Roman" w:hAnsi="Arial" w:cs="Arial"/>
          <w:b/>
          <w:color w:val="000000"/>
          <w:sz w:val="20"/>
          <w:szCs w:val="24"/>
          <w14:ligatures w14:val="standardContextual"/>
        </w:rPr>
      </w:pPr>
    </w:p>
    <w:p w:rsidR="00C9796C" w:rsidP="00C9796C" w14:paraId="2C747183" w14:textId="77777777">
      <w:pPr>
        <w:spacing w:after="0" w:line="240" w:lineRule="auto"/>
        <w:ind w:left="360"/>
        <w:jc w:val="center"/>
        <w:rPr>
          <w:rFonts w:ascii="Arial" w:eastAsia="Times New Roman" w:hAnsi="Arial" w:cs="Arial"/>
          <w:b/>
          <w:color w:val="000000"/>
          <w:sz w:val="20"/>
          <w:szCs w:val="24"/>
          <w14:ligatures w14:val="standardContextual"/>
        </w:rPr>
      </w:pPr>
    </w:p>
    <w:p w:rsidR="00C9796C" w:rsidP="00C9796C" w14:paraId="7381D299" w14:textId="77777777">
      <w:pPr>
        <w:spacing w:after="0" w:line="240" w:lineRule="auto"/>
        <w:ind w:left="360"/>
        <w:jc w:val="center"/>
        <w:rPr>
          <w:rFonts w:ascii="Arial" w:eastAsia="Times New Roman" w:hAnsi="Arial" w:cs="Arial"/>
          <w:b/>
          <w:color w:val="000000"/>
          <w:sz w:val="20"/>
          <w:szCs w:val="24"/>
          <w14:ligatures w14:val="standardContextual"/>
        </w:rPr>
      </w:pPr>
    </w:p>
    <w:p w:rsidR="00C9796C" w:rsidRPr="00C9796C" w:rsidP="00C9796C" w14:paraId="46D39233" w14:textId="0A3377A6">
      <w:pPr>
        <w:spacing w:after="0" w:line="240" w:lineRule="auto"/>
        <w:ind w:left="360"/>
        <w:jc w:val="center"/>
        <w:rPr>
          <w:rFonts w:ascii="Arial" w:eastAsia="Times New Roman" w:hAnsi="Arial" w:cs="Arial"/>
          <w:b/>
          <w:color w:val="000000"/>
          <w:sz w:val="20"/>
          <w:szCs w:val="24"/>
          <w14:ligatures w14:val="standardContextual"/>
        </w:rPr>
      </w:pPr>
      <w:r w:rsidRPr="00C9796C">
        <w:rPr>
          <w:rFonts w:ascii="Arial" w:eastAsia="Times New Roman" w:hAnsi="Arial" w:cs="Arial"/>
          <w:b/>
          <w:color w:val="000000"/>
          <w:sz w:val="20"/>
          <w:szCs w:val="24"/>
          <w14:ligatures w14:val="standardContextual"/>
        </w:rPr>
        <w:t>4.Izsoles priekšnoteikumi</w:t>
      </w:r>
    </w:p>
    <w:p w:rsidR="00C9796C" w:rsidRPr="00C9796C" w:rsidP="00C9796C" w14:paraId="3D9C8A9D" w14:textId="77777777">
      <w:pPr>
        <w:numPr>
          <w:ilvl w:val="1"/>
          <w:numId w:val="4"/>
        </w:numPr>
        <w:autoSpaceDN w:val="0"/>
        <w:adjustRightInd w:val="0"/>
        <w:spacing w:after="0" w:line="240" w:lineRule="auto"/>
        <w:ind w:left="426" w:hanging="426"/>
        <w:contextualSpacing/>
        <w:jc w:val="both"/>
        <w:rPr>
          <w:rFonts w:ascii="Calibri" w:eastAsia="Calibri" w:hAnsi="Calibri" w:cs="Times New Roman"/>
          <w:color w:val="000000"/>
          <w:lang w:val="de-DE"/>
          <w14:ligatures w14:val="standardContextual"/>
        </w:rPr>
      </w:pPr>
      <w:r w:rsidRPr="00C9796C">
        <w:rPr>
          <w:rFonts w:ascii="Arial" w:eastAsia="Calibri" w:hAnsi="Arial" w:cs="Arial"/>
          <w:color w:val="000000"/>
          <w:sz w:val="20"/>
          <w:szCs w:val="20"/>
          <w14:ligatures w14:val="standardContextual"/>
        </w:rPr>
        <w:t>Par izsoles dalībnieku var kļūt jebkura fiziskā vai juridiskā persona, kurai ir tiesības iegūt Latvijas Republikā nekustamo īpašumu, tanī skaitā, zemi, un kura līdz reģistrācijas brīdim ir iemaksājusi šo noteikumu 3.5.punktā minēto nodrošinājumu un 3.7.punktā minēto reģistrācijas maksu.</w:t>
      </w:r>
    </w:p>
    <w:p w:rsidR="00C9796C" w:rsidRPr="00C9796C" w:rsidP="00C9796C" w14:paraId="397E8BF1" w14:textId="77777777">
      <w:pPr>
        <w:numPr>
          <w:ilvl w:val="1"/>
          <w:numId w:val="4"/>
        </w:numPr>
        <w:autoSpaceDN w:val="0"/>
        <w:adjustRightInd w:val="0"/>
        <w:spacing w:after="0" w:line="240" w:lineRule="auto"/>
        <w:ind w:left="426" w:hanging="426"/>
        <w:contextualSpacing/>
        <w:jc w:val="both"/>
        <w:rPr>
          <w:rFonts w:ascii="Arial" w:eastAsia="Calibri" w:hAnsi="Arial" w:cs="Arial"/>
          <w:color w:val="000000"/>
          <w:sz w:val="20"/>
          <w:lang w:val="de-DE"/>
          <w14:ligatures w14:val="standardContextual"/>
        </w:rPr>
      </w:pPr>
      <w:r w:rsidRPr="00C9796C">
        <w:rPr>
          <w:rFonts w:ascii="Arial" w:eastAsia="Calibri" w:hAnsi="Arial" w:cs="Arial"/>
          <w:color w:val="000000"/>
          <w:sz w:val="20"/>
          <w:szCs w:val="20"/>
          <w:lang w:val="de-DE"/>
          <w14:ligatures w14:val="standardContextual"/>
        </w:rPr>
        <w:t>Izsoles</w:t>
      </w:r>
      <w:r w:rsidRPr="00C9796C">
        <w:rPr>
          <w:rFonts w:ascii="Arial" w:eastAsia="Calibri" w:hAnsi="Arial" w:cs="Arial"/>
          <w:color w:val="000000"/>
          <w:sz w:val="20"/>
          <w:szCs w:val="20"/>
          <w:lang w:val="de-DE"/>
          <w14:ligatures w14:val="standardContextual"/>
        </w:rPr>
        <w:t xml:space="preserve"> </w:t>
      </w:r>
      <w:r w:rsidRPr="00C9796C">
        <w:rPr>
          <w:rFonts w:ascii="Arial" w:eastAsia="Calibri" w:hAnsi="Arial" w:cs="Arial"/>
          <w:color w:val="000000"/>
          <w:sz w:val="20"/>
          <w:szCs w:val="20"/>
          <w:lang w:val="de-DE"/>
          <w14:ligatures w14:val="standardContextual"/>
        </w:rPr>
        <w:t>dalībniekiem</w:t>
      </w:r>
      <w:r w:rsidRPr="00C9796C">
        <w:rPr>
          <w:rFonts w:ascii="Arial" w:eastAsia="Calibri" w:hAnsi="Arial" w:cs="Arial"/>
          <w:color w:val="000000"/>
          <w:sz w:val="20"/>
          <w:szCs w:val="20"/>
          <w:lang w:val="de-DE"/>
          <w14:ligatures w14:val="standardContextual"/>
        </w:rPr>
        <w:t xml:space="preserve"> </w:t>
      </w:r>
      <w:r w:rsidRPr="00C9796C">
        <w:rPr>
          <w:rFonts w:ascii="Arial" w:eastAsia="Calibri" w:hAnsi="Arial" w:cs="Arial"/>
          <w:color w:val="000000"/>
          <w:sz w:val="20"/>
          <w:szCs w:val="20"/>
          <w:lang w:val="de-DE"/>
          <w14:ligatures w14:val="standardContextual"/>
        </w:rPr>
        <w:t>nedrīkst</w:t>
      </w:r>
      <w:r w:rsidRPr="00C9796C">
        <w:rPr>
          <w:rFonts w:ascii="Arial" w:eastAsia="Calibri" w:hAnsi="Arial" w:cs="Arial"/>
          <w:color w:val="000000"/>
          <w:sz w:val="20"/>
          <w:szCs w:val="20"/>
          <w:lang w:val="de-DE"/>
          <w14:ligatures w14:val="standardContextual"/>
        </w:rPr>
        <w:t xml:space="preserve"> </w:t>
      </w:r>
      <w:r w:rsidRPr="00C9796C">
        <w:rPr>
          <w:rFonts w:ascii="Arial" w:eastAsia="Calibri" w:hAnsi="Arial" w:cs="Arial"/>
          <w:color w:val="000000"/>
          <w:sz w:val="20"/>
          <w:szCs w:val="20"/>
          <w:lang w:val="de-DE"/>
          <w14:ligatures w14:val="standardContextual"/>
        </w:rPr>
        <w:t>būt</w:t>
      </w:r>
      <w:r w:rsidRPr="00C9796C">
        <w:rPr>
          <w:rFonts w:ascii="Arial" w:eastAsia="Calibri" w:hAnsi="Arial" w:cs="Arial"/>
          <w:color w:val="000000"/>
          <w:sz w:val="20"/>
          <w:szCs w:val="20"/>
          <w:lang w:val="de-DE"/>
          <w14:ligatures w14:val="standardContextual"/>
        </w:rPr>
        <w:t xml:space="preserve"> </w:t>
      </w:r>
      <w:r w:rsidRPr="00C9796C">
        <w:rPr>
          <w:rFonts w:ascii="Arial" w:eastAsia="Calibri" w:hAnsi="Arial" w:cs="Arial"/>
          <w:color w:val="000000"/>
          <w:sz w:val="20"/>
          <w:szCs w:val="20"/>
          <w:lang w:val="de-DE"/>
          <w14:ligatures w14:val="standardContextual"/>
        </w:rPr>
        <w:t>pasludināta</w:t>
      </w:r>
      <w:r w:rsidRPr="00C9796C">
        <w:rPr>
          <w:rFonts w:ascii="Arial" w:eastAsia="Calibri" w:hAnsi="Arial" w:cs="Arial"/>
          <w:color w:val="000000"/>
          <w:sz w:val="20"/>
          <w:szCs w:val="20"/>
          <w:lang w:val="de-DE"/>
          <w14:ligatures w14:val="standardContextual"/>
        </w:rPr>
        <w:t xml:space="preserve"> </w:t>
      </w:r>
      <w:r w:rsidRPr="00C9796C">
        <w:rPr>
          <w:rFonts w:ascii="Arial" w:eastAsia="Calibri" w:hAnsi="Arial" w:cs="Arial"/>
          <w:color w:val="000000"/>
          <w:sz w:val="20"/>
          <w:szCs w:val="20"/>
          <w:lang w:val="de-DE"/>
          <w14:ligatures w14:val="standardContextual"/>
        </w:rPr>
        <w:t>maksātnespēja</w:t>
      </w:r>
      <w:r w:rsidRPr="00C9796C">
        <w:rPr>
          <w:rFonts w:ascii="Arial" w:eastAsia="Calibri" w:hAnsi="Arial" w:cs="Arial"/>
          <w:color w:val="000000"/>
          <w:sz w:val="20"/>
          <w:szCs w:val="20"/>
          <w:lang w:val="de-DE"/>
          <w14:ligatures w14:val="standardContextual"/>
        </w:rPr>
        <w:t xml:space="preserve">, </w:t>
      </w:r>
      <w:r w:rsidRPr="00C9796C">
        <w:rPr>
          <w:rFonts w:ascii="Arial" w:eastAsia="Calibri" w:hAnsi="Arial" w:cs="Arial"/>
          <w:color w:val="000000"/>
          <w:sz w:val="20"/>
          <w:szCs w:val="20"/>
          <w:lang w:val="de-DE"/>
          <w14:ligatures w14:val="standardContextual"/>
        </w:rPr>
        <w:t>tiem</w:t>
      </w:r>
      <w:r w:rsidRPr="00C9796C">
        <w:rPr>
          <w:rFonts w:ascii="Arial" w:eastAsia="Calibri" w:hAnsi="Arial" w:cs="Arial"/>
          <w:color w:val="000000"/>
          <w:sz w:val="20"/>
          <w:szCs w:val="20"/>
          <w:lang w:val="de-DE"/>
          <w14:ligatures w14:val="standardContextual"/>
        </w:rPr>
        <w:t xml:space="preserve"> </w:t>
      </w:r>
      <w:r w:rsidRPr="00C9796C">
        <w:rPr>
          <w:rFonts w:ascii="Arial" w:eastAsia="Calibri" w:hAnsi="Arial" w:cs="Arial"/>
          <w:color w:val="000000"/>
          <w:sz w:val="20"/>
          <w:szCs w:val="20"/>
          <w:lang w:val="de-DE"/>
          <w14:ligatures w14:val="standardContextual"/>
        </w:rPr>
        <w:t>nav</w:t>
      </w:r>
      <w:r w:rsidRPr="00C9796C">
        <w:rPr>
          <w:rFonts w:ascii="Arial" w:eastAsia="Calibri" w:hAnsi="Arial" w:cs="Arial"/>
          <w:color w:val="000000"/>
          <w:sz w:val="20"/>
          <w:szCs w:val="20"/>
          <w:lang w:val="de-DE"/>
          <w14:ligatures w14:val="standardContextual"/>
        </w:rPr>
        <w:t xml:space="preserve"> </w:t>
      </w:r>
      <w:r w:rsidRPr="00C9796C">
        <w:rPr>
          <w:rFonts w:ascii="Arial" w:eastAsia="Calibri" w:hAnsi="Arial" w:cs="Arial"/>
          <w:color w:val="000000"/>
          <w:sz w:val="20"/>
          <w:szCs w:val="20"/>
          <w:lang w:val="de-DE"/>
          <w14:ligatures w14:val="standardContextual"/>
        </w:rPr>
        <w:t>uzsākts</w:t>
      </w:r>
      <w:r w:rsidRPr="00C9796C">
        <w:rPr>
          <w:rFonts w:ascii="Arial" w:eastAsia="Calibri" w:hAnsi="Arial" w:cs="Arial"/>
          <w:color w:val="000000"/>
          <w:sz w:val="20"/>
          <w:szCs w:val="20"/>
          <w:lang w:val="de-DE"/>
          <w14:ligatures w14:val="standardContextual"/>
        </w:rPr>
        <w:t xml:space="preserve"> </w:t>
      </w:r>
      <w:r w:rsidRPr="00C9796C">
        <w:rPr>
          <w:rFonts w:ascii="Arial" w:eastAsia="Calibri" w:hAnsi="Arial" w:cs="Arial"/>
          <w:color w:val="000000"/>
          <w:sz w:val="20"/>
          <w:szCs w:val="20"/>
          <w:lang w:val="de-DE"/>
          <w14:ligatures w14:val="standardContextual"/>
        </w:rPr>
        <w:t>likvidācijas</w:t>
      </w:r>
      <w:r w:rsidRPr="00C9796C">
        <w:rPr>
          <w:rFonts w:ascii="Arial" w:eastAsia="Calibri" w:hAnsi="Arial" w:cs="Arial"/>
          <w:color w:val="000000"/>
          <w:sz w:val="20"/>
          <w:szCs w:val="20"/>
          <w:lang w:val="de-DE"/>
          <w14:ligatures w14:val="standardContextual"/>
        </w:rPr>
        <w:t xml:space="preserve"> </w:t>
      </w:r>
      <w:r w:rsidRPr="00C9796C">
        <w:rPr>
          <w:rFonts w:ascii="Arial" w:eastAsia="Calibri" w:hAnsi="Arial" w:cs="Arial"/>
          <w:color w:val="000000"/>
          <w:sz w:val="20"/>
          <w:szCs w:val="20"/>
          <w:lang w:val="de-DE"/>
          <w14:ligatures w14:val="standardContextual"/>
        </w:rPr>
        <w:t>process</w:t>
      </w:r>
      <w:r w:rsidRPr="00C9796C">
        <w:rPr>
          <w:rFonts w:ascii="Arial" w:eastAsia="Calibri" w:hAnsi="Arial" w:cs="Arial"/>
          <w:color w:val="000000"/>
          <w:sz w:val="20"/>
          <w:szCs w:val="20"/>
          <w:lang w:val="de-DE"/>
          <w14:ligatures w14:val="standardContextual"/>
        </w:rPr>
        <w:t xml:space="preserve">, </w:t>
      </w:r>
      <w:r w:rsidRPr="00C9796C">
        <w:rPr>
          <w:rFonts w:ascii="Arial" w:eastAsia="Calibri" w:hAnsi="Arial" w:cs="Arial"/>
          <w:color w:val="000000"/>
          <w:sz w:val="20"/>
          <w:szCs w:val="20"/>
          <w:lang w:val="de-DE"/>
          <w14:ligatures w14:val="standardContextual"/>
        </w:rPr>
        <w:t>to</w:t>
      </w:r>
      <w:r w:rsidRPr="00C9796C">
        <w:rPr>
          <w:rFonts w:ascii="Arial" w:eastAsia="Calibri" w:hAnsi="Arial" w:cs="Arial"/>
          <w:color w:val="000000"/>
          <w:sz w:val="20"/>
          <w:szCs w:val="20"/>
          <w:lang w:val="de-DE"/>
          <w14:ligatures w14:val="standardContextual"/>
        </w:rPr>
        <w:t xml:space="preserve"> </w:t>
      </w:r>
      <w:r w:rsidRPr="00C9796C">
        <w:rPr>
          <w:rFonts w:ascii="Arial" w:eastAsia="Calibri" w:hAnsi="Arial" w:cs="Arial"/>
          <w:color w:val="000000"/>
          <w:sz w:val="20"/>
          <w:szCs w:val="20"/>
          <w:lang w:val="de-DE"/>
          <w14:ligatures w14:val="standardContextual"/>
        </w:rPr>
        <w:t>saimnieciskā</w:t>
      </w:r>
      <w:r w:rsidRPr="00C9796C">
        <w:rPr>
          <w:rFonts w:ascii="Arial" w:eastAsia="Calibri" w:hAnsi="Arial" w:cs="Arial"/>
          <w:color w:val="000000"/>
          <w:sz w:val="20"/>
          <w:szCs w:val="20"/>
          <w:lang w:val="de-DE"/>
          <w14:ligatures w14:val="standardContextual"/>
        </w:rPr>
        <w:t xml:space="preserve"> </w:t>
      </w:r>
      <w:r w:rsidRPr="00C9796C">
        <w:rPr>
          <w:rFonts w:ascii="Arial" w:eastAsia="Calibri" w:hAnsi="Arial" w:cs="Arial"/>
          <w:color w:val="000000"/>
          <w:sz w:val="20"/>
          <w:szCs w:val="20"/>
          <w:lang w:val="de-DE"/>
          <w14:ligatures w14:val="standardContextual"/>
        </w:rPr>
        <w:t>darbība</w:t>
      </w:r>
      <w:r w:rsidRPr="00C9796C">
        <w:rPr>
          <w:rFonts w:ascii="Arial" w:eastAsia="Calibri" w:hAnsi="Arial" w:cs="Arial"/>
          <w:color w:val="000000"/>
          <w:sz w:val="20"/>
          <w:szCs w:val="20"/>
          <w:lang w:val="de-DE"/>
          <w14:ligatures w14:val="standardContextual"/>
        </w:rPr>
        <w:t xml:space="preserve"> </w:t>
      </w:r>
      <w:r w:rsidRPr="00C9796C">
        <w:rPr>
          <w:rFonts w:ascii="Arial" w:eastAsia="Calibri" w:hAnsi="Arial" w:cs="Arial"/>
          <w:color w:val="000000"/>
          <w:sz w:val="20"/>
          <w:szCs w:val="20"/>
          <w:lang w:val="de-DE"/>
          <w14:ligatures w14:val="standardContextual"/>
        </w:rPr>
        <w:t>nav</w:t>
      </w:r>
      <w:r w:rsidRPr="00C9796C">
        <w:rPr>
          <w:rFonts w:ascii="Arial" w:eastAsia="Calibri" w:hAnsi="Arial" w:cs="Arial"/>
          <w:color w:val="000000"/>
          <w:sz w:val="20"/>
          <w:szCs w:val="20"/>
          <w:lang w:val="de-DE"/>
          <w14:ligatures w14:val="standardContextual"/>
        </w:rPr>
        <w:t xml:space="preserve"> </w:t>
      </w:r>
      <w:r w:rsidRPr="00C9796C">
        <w:rPr>
          <w:rFonts w:ascii="Arial" w:eastAsia="Calibri" w:hAnsi="Arial" w:cs="Arial"/>
          <w:color w:val="000000"/>
          <w:sz w:val="20"/>
          <w:szCs w:val="20"/>
          <w:lang w:val="de-DE"/>
          <w14:ligatures w14:val="standardContextual"/>
        </w:rPr>
        <w:t>apturēta</w:t>
      </w:r>
      <w:r w:rsidRPr="00C9796C">
        <w:rPr>
          <w:rFonts w:ascii="Arial" w:eastAsia="Calibri" w:hAnsi="Arial" w:cs="Arial"/>
          <w:color w:val="000000"/>
          <w:sz w:val="20"/>
          <w:szCs w:val="20"/>
          <w:lang w:val="de-DE"/>
          <w14:ligatures w14:val="standardContextual"/>
        </w:rPr>
        <w:t xml:space="preserve"> </w:t>
      </w:r>
      <w:r w:rsidRPr="00C9796C">
        <w:rPr>
          <w:rFonts w:ascii="Arial" w:eastAsia="Calibri" w:hAnsi="Arial" w:cs="Arial"/>
          <w:color w:val="000000"/>
          <w:sz w:val="20"/>
          <w:szCs w:val="20"/>
          <w:lang w:val="de-DE"/>
          <w14:ligatures w14:val="standardContextual"/>
        </w:rPr>
        <w:t>vai</w:t>
      </w:r>
      <w:r w:rsidRPr="00C9796C">
        <w:rPr>
          <w:rFonts w:ascii="Arial" w:eastAsia="Calibri" w:hAnsi="Arial" w:cs="Arial"/>
          <w:color w:val="000000"/>
          <w:sz w:val="20"/>
          <w:szCs w:val="20"/>
          <w:lang w:val="de-DE"/>
          <w14:ligatures w14:val="standardContextual"/>
        </w:rPr>
        <w:t xml:space="preserve"> </w:t>
      </w:r>
      <w:r w:rsidRPr="00C9796C">
        <w:rPr>
          <w:rFonts w:ascii="Arial" w:eastAsia="Calibri" w:hAnsi="Arial" w:cs="Arial"/>
          <w:color w:val="000000"/>
          <w:sz w:val="20"/>
          <w:szCs w:val="20"/>
          <w:lang w:val="de-DE"/>
          <w14:ligatures w14:val="standardContextual"/>
        </w:rPr>
        <w:t>pārtraukta</w:t>
      </w:r>
      <w:r w:rsidRPr="00C9796C">
        <w:rPr>
          <w:rFonts w:ascii="Arial" w:eastAsia="Calibri" w:hAnsi="Arial" w:cs="Arial"/>
          <w:color w:val="000000"/>
          <w:sz w:val="20"/>
          <w:szCs w:val="20"/>
          <w:lang w:val="de-DE"/>
          <w14:ligatures w14:val="standardContextual"/>
        </w:rPr>
        <w:t xml:space="preserve">, </w:t>
      </w:r>
      <w:r w:rsidRPr="00C9796C">
        <w:rPr>
          <w:rFonts w:ascii="Arial" w:eastAsia="Calibri" w:hAnsi="Arial" w:cs="Arial"/>
          <w:color w:val="000000"/>
          <w:sz w:val="20"/>
          <w:szCs w:val="20"/>
          <w:lang w:val="de-DE"/>
          <w14:ligatures w14:val="standardContextual"/>
        </w:rPr>
        <w:t>vai</w:t>
      </w:r>
      <w:r w:rsidRPr="00C9796C">
        <w:rPr>
          <w:rFonts w:ascii="Arial" w:eastAsia="Calibri" w:hAnsi="Arial" w:cs="Arial"/>
          <w:color w:val="000000"/>
          <w:sz w:val="20"/>
          <w:szCs w:val="20"/>
          <w:lang w:val="de-DE"/>
          <w14:ligatures w14:val="standardContextual"/>
        </w:rPr>
        <w:t xml:space="preserve"> </w:t>
      </w:r>
      <w:r w:rsidRPr="00C9796C">
        <w:rPr>
          <w:rFonts w:ascii="Arial" w:eastAsia="Calibri" w:hAnsi="Arial" w:cs="Arial"/>
          <w:color w:val="000000"/>
          <w:sz w:val="20"/>
          <w:szCs w:val="20"/>
          <w:lang w:val="de-DE"/>
          <w14:ligatures w14:val="standardContextual"/>
        </w:rPr>
        <w:t>nav</w:t>
      </w:r>
      <w:r w:rsidRPr="00C9796C">
        <w:rPr>
          <w:rFonts w:ascii="Arial" w:eastAsia="Calibri" w:hAnsi="Arial" w:cs="Arial"/>
          <w:color w:val="000000"/>
          <w:sz w:val="20"/>
          <w:szCs w:val="20"/>
          <w:lang w:val="de-DE"/>
          <w14:ligatures w14:val="standardContextual"/>
        </w:rPr>
        <w:t xml:space="preserve"> </w:t>
      </w:r>
      <w:r w:rsidRPr="00C9796C">
        <w:rPr>
          <w:rFonts w:ascii="Arial" w:eastAsia="Calibri" w:hAnsi="Arial" w:cs="Arial"/>
          <w:color w:val="000000"/>
          <w:sz w:val="20"/>
          <w:szCs w:val="20"/>
          <w:lang w:val="de-DE"/>
          <w14:ligatures w14:val="standardContextual"/>
        </w:rPr>
        <w:t>uzsākta</w:t>
      </w:r>
      <w:r w:rsidRPr="00C9796C">
        <w:rPr>
          <w:rFonts w:ascii="Arial" w:eastAsia="Calibri" w:hAnsi="Arial" w:cs="Arial"/>
          <w:color w:val="000000"/>
          <w:sz w:val="20"/>
          <w:szCs w:val="20"/>
          <w:lang w:val="de-DE"/>
          <w14:ligatures w14:val="standardContextual"/>
        </w:rPr>
        <w:t xml:space="preserve"> </w:t>
      </w:r>
      <w:r w:rsidRPr="00C9796C">
        <w:rPr>
          <w:rFonts w:ascii="Arial" w:eastAsia="Calibri" w:hAnsi="Arial" w:cs="Arial"/>
          <w:color w:val="000000"/>
          <w:sz w:val="20"/>
          <w:szCs w:val="20"/>
          <w:lang w:val="de-DE"/>
          <w14:ligatures w14:val="standardContextual"/>
        </w:rPr>
        <w:t>tiesvedība</w:t>
      </w:r>
      <w:r w:rsidRPr="00C9796C">
        <w:rPr>
          <w:rFonts w:ascii="Arial" w:eastAsia="Calibri" w:hAnsi="Arial" w:cs="Arial"/>
          <w:color w:val="000000"/>
          <w:sz w:val="20"/>
          <w:szCs w:val="20"/>
          <w:lang w:val="de-DE"/>
          <w14:ligatures w14:val="standardContextual"/>
        </w:rPr>
        <w:t xml:space="preserve"> par </w:t>
      </w:r>
      <w:r w:rsidRPr="00C9796C">
        <w:rPr>
          <w:rFonts w:ascii="Arial" w:eastAsia="Calibri" w:hAnsi="Arial" w:cs="Arial"/>
          <w:color w:val="000000"/>
          <w:sz w:val="20"/>
          <w:szCs w:val="20"/>
          <w:lang w:val="de-DE"/>
          <w14:ligatures w14:val="standardContextual"/>
        </w:rPr>
        <w:t>darbības</w:t>
      </w:r>
      <w:r w:rsidRPr="00C9796C">
        <w:rPr>
          <w:rFonts w:ascii="Arial" w:eastAsia="Calibri" w:hAnsi="Arial" w:cs="Arial"/>
          <w:color w:val="000000"/>
          <w:sz w:val="20"/>
          <w:szCs w:val="20"/>
          <w:lang w:val="de-DE"/>
          <w14:ligatures w14:val="standardContextual"/>
        </w:rPr>
        <w:t xml:space="preserve"> </w:t>
      </w:r>
      <w:r w:rsidRPr="00C9796C">
        <w:rPr>
          <w:rFonts w:ascii="Arial" w:eastAsia="Calibri" w:hAnsi="Arial" w:cs="Arial"/>
          <w:color w:val="000000"/>
          <w:sz w:val="20"/>
          <w:szCs w:val="20"/>
          <w:lang w:val="de-DE"/>
          <w14:ligatures w14:val="standardContextual"/>
        </w:rPr>
        <w:t>izbeigšanu</w:t>
      </w:r>
      <w:r w:rsidRPr="00C9796C">
        <w:rPr>
          <w:rFonts w:ascii="Arial" w:eastAsia="Calibri" w:hAnsi="Arial" w:cs="Arial"/>
          <w:color w:val="000000"/>
          <w:sz w:val="20"/>
          <w:szCs w:val="20"/>
          <w:lang w:val="de-DE"/>
          <w14:ligatures w14:val="standardContextual"/>
        </w:rPr>
        <w:t xml:space="preserve">, </w:t>
      </w:r>
      <w:r w:rsidRPr="00C9796C">
        <w:rPr>
          <w:rFonts w:ascii="Arial" w:eastAsia="Calibri" w:hAnsi="Arial" w:cs="Arial"/>
          <w:color w:val="000000"/>
          <w:sz w:val="20"/>
          <w:szCs w:val="20"/>
          <w:lang w:val="de-DE"/>
          <w14:ligatures w14:val="standardContextual"/>
        </w:rPr>
        <w:t>maksātnespēju</w:t>
      </w:r>
      <w:r w:rsidRPr="00C9796C">
        <w:rPr>
          <w:rFonts w:ascii="Arial" w:eastAsia="Calibri" w:hAnsi="Arial" w:cs="Arial"/>
          <w:color w:val="000000"/>
          <w:sz w:val="20"/>
          <w:szCs w:val="20"/>
          <w:lang w:val="de-DE"/>
          <w14:ligatures w14:val="standardContextual"/>
        </w:rPr>
        <w:t xml:space="preserve"> </w:t>
      </w:r>
      <w:r w:rsidRPr="00C9796C">
        <w:rPr>
          <w:rFonts w:ascii="Arial" w:eastAsia="Calibri" w:hAnsi="Arial" w:cs="Arial"/>
          <w:color w:val="000000"/>
          <w:sz w:val="20"/>
          <w:szCs w:val="20"/>
          <w:lang w:val="de-DE"/>
          <w14:ligatures w14:val="standardContextual"/>
        </w:rPr>
        <w:t>vai</w:t>
      </w:r>
      <w:r w:rsidRPr="00C9796C">
        <w:rPr>
          <w:rFonts w:ascii="Arial" w:eastAsia="Calibri" w:hAnsi="Arial" w:cs="Arial"/>
          <w:color w:val="000000"/>
          <w:sz w:val="20"/>
          <w:szCs w:val="20"/>
          <w:lang w:val="de-DE"/>
          <w14:ligatures w14:val="standardContextual"/>
        </w:rPr>
        <w:t xml:space="preserve"> </w:t>
      </w:r>
      <w:r w:rsidRPr="00C9796C">
        <w:rPr>
          <w:rFonts w:ascii="Arial" w:eastAsia="Calibri" w:hAnsi="Arial" w:cs="Arial"/>
          <w:color w:val="000000"/>
          <w:sz w:val="20"/>
          <w:szCs w:val="20"/>
          <w:lang w:val="de-DE"/>
          <w14:ligatures w14:val="standardContextual"/>
        </w:rPr>
        <w:t>bankrotu</w:t>
      </w:r>
      <w:r w:rsidRPr="00C9796C">
        <w:rPr>
          <w:rFonts w:ascii="Arial" w:eastAsia="Calibri" w:hAnsi="Arial" w:cs="Arial"/>
          <w:color w:val="000000"/>
          <w:sz w:val="20"/>
          <w:szCs w:val="20"/>
          <w:lang w:val="de-DE"/>
          <w14:ligatures w14:val="standardContextual"/>
        </w:rPr>
        <w:t>.</w:t>
      </w:r>
    </w:p>
    <w:p w:rsidR="00C9796C" w:rsidRPr="00C9796C" w:rsidP="00C9796C" w14:paraId="46CB6D66" w14:textId="77777777">
      <w:pPr>
        <w:numPr>
          <w:ilvl w:val="1"/>
          <w:numId w:val="4"/>
        </w:numPr>
        <w:autoSpaceDN w:val="0"/>
        <w:adjustRightInd w:val="0"/>
        <w:spacing w:after="0" w:line="240" w:lineRule="auto"/>
        <w:ind w:left="426" w:hanging="426"/>
        <w:contextualSpacing/>
        <w:jc w:val="both"/>
        <w:rPr>
          <w:rFonts w:ascii="Calibri" w:eastAsia="Calibri" w:hAnsi="Calibri" w:cs="Times New Roman"/>
          <w:color w:val="000000"/>
          <w14:ligatures w14:val="standardContextual"/>
        </w:rPr>
      </w:pPr>
      <w:r w:rsidRPr="00C9796C">
        <w:rPr>
          <w:rFonts w:ascii="Arial" w:eastAsia="Calibri" w:hAnsi="Arial" w:cs="Arial"/>
          <w:color w:val="000000"/>
          <w:sz w:val="20"/>
          <w:lang w:val="de-DE" w:eastAsia="ar-SA"/>
          <w14:ligatures w14:val="standardContextual"/>
        </w:rPr>
        <w:t xml:space="preserve">Lai </w:t>
      </w:r>
      <w:r w:rsidRPr="00C9796C">
        <w:rPr>
          <w:rFonts w:ascii="Arial" w:eastAsia="Calibri" w:hAnsi="Arial" w:cs="Arial"/>
          <w:color w:val="000000"/>
          <w:sz w:val="20"/>
          <w:lang w:val="de-DE" w:eastAsia="ar-SA"/>
          <w14:ligatures w14:val="standardContextual"/>
        </w:rPr>
        <w:t>kļūtu</w:t>
      </w:r>
      <w:r w:rsidRPr="00C9796C">
        <w:rPr>
          <w:rFonts w:ascii="Arial" w:eastAsia="Calibri" w:hAnsi="Arial" w:cs="Arial"/>
          <w:color w:val="000000"/>
          <w:sz w:val="20"/>
          <w:lang w:val="de-DE" w:eastAsia="ar-SA"/>
          <w14:ligatures w14:val="standardContextual"/>
        </w:rPr>
        <w:t xml:space="preserve"> par </w:t>
      </w:r>
      <w:r w:rsidRPr="00C9796C">
        <w:rPr>
          <w:rFonts w:ascii="Arial" w:eastAsia="Calibri" w:hAnsi="Arial" w:cs="Arial"/>
          <w:color w:val="000000"/>
          <w:sz w:val="20"/>
          <w:lang w:val="de-DE" w:eastAsia="ar-SA"/>
          <w14:ligatures w14:val="standardContextual"/>
        </w:rPr>
        <w:t>izsoles</w:t>
      </w:r>
      <w:r w:rsidRPr="00C9796C">
        <w:rPr>
          <w:rFonts w:ascii="Arial" w:eastAsia="Calibri" w:hAnsi="Arial" w:cs="Arial"/>
          <w:color w:val="000000"/>
          <w:sz w:val="20"/>
          <w:lang w:val="de-DE" w:eastAsia="ar-SA"/>
          <w14:ligatures w14:val="standardContextual"/>
        </w:rPr>
        <w:t xml:space="preserve"> </w:t>
      </w:r>
      <w:r w:rsidRPr="00C9796C">
        <w:rPr>
          <w:rFonts w:ascii="Arial" w:eastAsia="Calibri" w:hAnsi="Arial" w:cs="Arial"/>
          <w:color w:val="000000"/>
          <w:sz w:val="20"/>
          <w:lang w:val="de-DE" w:eastAsia="ar-SA"/>
          <w14:ligatures w14:val="standardContextual"/>
        </w:rPr>
        <w:t>dalībnieku</w:t>
      </w:r>
      <w:r w:rsidRPr="00C9796C">
        <w:rPr>
          <w:rFonts w:ascii="Arial" w:eastAsia="Calibri" w:hAnsi="Arial" w:cs="Arial"/>
          <w:color w:val="000000"/>
          <w:sz w:val="20"/>
          <w:lang w:val="de-DE" w:eastAsia="ar-SA"/>
          <w14:ligatures w14:val="standardContextual"/>
        </w:rPr>
        <w:t xml:space="preserve">, </w:t>
      </w:r>
      <w:r w:rsidRPr="00C9796C">
        <w:rPr>
          <w:rFonts w:ascii="Arial" w:eastAsia="Calibri" w:hAnsi="Arial" w:cs="Arial"/>
          <w:color w:val="000000"/>
          <w:sz w:val="20"/>
          <w:lang w:val="de-DE" w:eastAsia="ar-SA"/>
          <w14:ligatures w14:val="standardContextual"/>
        </w:rPr>
        <w:t>pretendentam</w:t>
      </w:r>
      <w:r w:rsidRPr="00C9796C">
        <w:rPr>
          <w:rFonts w:ascii="Arial" w:eastAsia="Calibri" w:hAnsi="Arial" w:cs="Arial"/>
          <w:color w:val="000000"/>
          <w:sz w:val="20"/>
          <w:lang w:val="de-DE" w:eastAsia="ar-SA"/>
          <w14:ligatures w14:val="standardContextual"/>
        </w:rPr>
        <w:t xml:space="preserve"> </w:t>
      </w:r>
      <w:r w:rsidRPr="00C9796C">
        <w:rPr>
          <w:rFonts w:ascii="Arial" w:eastAsia="Calibri" w:hAnsi="Arial" w:cs="Arial"/>
          <w:b/>
          <w:color w:val="000000"/>
          <w:sz w:val="20"/>
          <w:lang w:val="de-DE" w:eastAsia="ar-SA"/>
          <w14:ligatures w14:val="standardContextual"/>
        </w:rPr>
        <w:t>līdz</w:t>
      </w:r>
      <w:r w:rsidRPr="00C9796C">
        <w:rPr>
          <w:rFonts w:ascii="Arial" w:eastAsia="Calibri" w:hAnsi="Arial" w:cs="Arial"/>
          <w:b/>
          <w:color w:val="000000"/>
          <w:sz w:val="20"/>
          <w:lang w:val="de-DE" w:eastAsia="ar-SA"/>
          <w14:ligatures w14:val="standardContextual"/>
        </w:rPr>
        <w:t xml:space="preserve"> 3.10. </w:t>
      </w:r>
      <w:r w:rsidRPr="00C9796C">
        <w:rPr>
          <w:rFonts w:ascii="Arial" w:eastAsia="Calibri" w:hAnsi="Arial" w:cs="Arial"/>
          <w:b/>
          <w:color w:val="000000"/>
          <w:sz w:val="20"/>
          <w:lang w:val="de-DE" w:eastAsia="ar-SA"/>
          <w14:ligatures w14:val="standardContextual"/>
        </w:rPr>
        <w:t>punktā</w:t>
      </w:r>
      <w:r w:rsidRPr="00C9796C">
        <w:rPr>
          <w:rFonts w:ascii="Arial" w:eastAsia="Calibri" w:hAnsi="Arial" w:cs="Arial"/>
          <w:b/>
          <w:color w:val="000000"/>
          <w:sz w:val="20"/>
          <w:lang w:val="de-DE" w:eastAsia="ar-SA"/>
          <w14:ligatures w14:val="standardContextual"/>
        </w:rPr>
        <w:t xml:space="preserve"> </w:t>
      </w:r>
      <w:r w:rsidRPr="00C9796C">
        <w:rPr>
          <w:rFonts w:ascii="Arial" w:eastAsia="Calibri" w:hAnsi="Arial" w:cs="Arial"/>
          <w:b/>
          <w:color w:val="000000"/>
          <w:sz w:val="20"/>
          <w:lang w:val="de-DE" w:eastAsia="ar-SA"/>
          <w14:ligatures w14:val="standardContextual"/>
        </w:rPr>
        <w:t>noteiktajam</w:t>
      </w:r>
      <w:r w:rsidRPr="00C9796C">
        <w:rPr>
          <w:rFonts w:ascii="Arial" w:eastAsia="Calibri" w:hAnsi="Arial" w:cs="Arial"/>
          <w:b/>
          <w:color w:val="000000"/>
          <w:sz w:val="20"/>
          <w:lang w:val="de-DE" w:eastAsia="ar-SA"/>
          <w14:ligatures w14:val="standardContextual"/>
        </w:rPr>
        <w:t xml:space="preserve"> </w:t>
      </w:r>
      <w:r w:rsidRPr="00C9796C">
        <w:rPr>
          <w:rFonts w:ascii="Arial" w:eastAsia="Calibri" w:hAnsi="Arial" w:cs="Arial"/>
          <w:b/>
          <w:color w:val="000000"/>
          <w:sz w:val="20"/>
          <w:lang w:val="de-DE" w:eastAsia="ar-SA"/>
          <w14:ligatures w14:val="standardContextual"/>
        </w:rPr>
        <w:t>termiņam</w:t>
      </w:r>
      <w:r w:rsidRPr="00C9796C">
        <w:rPr>
          <w:rFonts w:ascii="Arial" w:eastAsia="Calibri" w:hAnsi="Arial" w:cs="Arial"/>
          <w:b/>
          <w:color w:val="000000"/>
          <w:sz w:val="20"/>
          <w:lang w:val="de-DE" w:eastAsia="ar-SA"/>
          <w14:ligatures w14:val="standardContextual"/>
        </w:rPr>
        <w:t xml:space="preserve">, </w:t>
      </w:r>
      <w:r w:rsidRPr="00C9796C">
        <w:rPr>
          <w:rFonts w:ascii="Arial" w:eastAsia="Calibri" w:hAnsi="Arial" w:cs="Arial"/>
          <w:color w:val="000000"/>
          <w:sz w:val="20"/>
          <w:lang w:val="de-DE" w:eastAsia="ar-SA"/>
          <w14:ligatures w14:val="standardContextual"/>
        </w:rPr>
        <w:t>jāiesniedz</w:t>
      </w:r>
      <w:r w:rsidRPr="00C9796C">
        <w:rPr>
          <w:rFonts w:ascii="Arial" w:eastAsia="Calibri" w:hAnsi="Arial" w:cs="Arial"/>
          <w:color w:val="000000"/>
          <w:sz w:val="20"/>
          <w:lang w:val="de-DE" w:eastAsia="ar-SA"/>
          <w14:ligatures w14:val="standardContextual"/>
        </w:rPr>
        <w:t xml:space="preserve"> </w:t>
      </w:r>
      <w:r w:rsidRPr="00C9796C">
        <w:rPr>
          <w:rFonts w:ascii="Arial" w:eastAsia="Calibri" w:hAnsi="Arial" w:cs="Arial"/>
          <w:color w:val="000000"/>
          <w:sz w:val="20"/>
          <w:lang w:val="de-DE" w:eastAsia="ar-SA"/>
          <w14:ligatures w14:val="standardContextual"/>
        </w:rPr>
        <w:t>pieteikums</w:t>
      </w:r>
      <w:r w:rsidRPr="00C9796C">
        <w:rPr>
          <w:rFonts w:ascii="Arial" w:eastAsia="Calibri" w:hAnsi="Arial" w:cs="Arial"/>
          <w:color w:val="000000"/>
          <w:sz w:val="20"/>
          <w:lang w:val="de-DE" w:eastAsia="ar-SA"/>
          <w14:ligatures w14:val="standardContextual"/>
        </w:rPr>
        <w:t xml:space="preserve"> par </w:t>
      </w:r>
      <w:r w:rsidRPr="00C9796C">
        <w:rPr>
          <w:rFonts w:ascii="Arial" w:eastAsia="Calibri" w:hAnsi="Arial" w:cs="Arial"/>
          <w:color w:val="000000"/>
          <w:sz w:val="20"/>
          <w:lang w:val="de-DE" w:eastAsia="ar-SA"/>
          <w14:ligatures w14:val="standardContextual"/>
        </w:rPr>
        <w:t>piedalīšanos</w:t>
      </w:r>
      <w:r w:rsidRPr="00C9796C">
        <w:rPr>
          <w:rFonts w:ascii="Arial" w:eastAsia="Calibri" w:hAnsi="Arial" w:cs="Arial"/>
          <w:color w:val="000000"/>
          <w:sz w:val="20"/>
          <w:lang w:val="de-DE" w:eastAsia="ar-SA"/>
          <w14:ligatures w14:val="standardContextual"/>
        </w:rPr>
        <w:t xml:space="preserve"> </w:t>
      </w:r>
      <w:r w:rsidRPr="00C9796C">
        <w:rPr>
          <w:rFonts w:ascii="Arial" w:eastAsia="Calibri" w:hAnsi="Arial" w:cs="Arial"/>
          <w:color w:val="000000"/>
          <w:sz w:val="20"/>
          <w:lang w:val="de-DE" w:eastAsia="ar-SA"/>
          <w14:ligatures w14:val="standardContextual"/>
        </w:rPr>
        <w:t>izsolē</w:t>
      </w:r>
      <w:r w:rsidRPr="00C9796C">
        <w:rPr>
          <w:rFonts w:ascii="Arial" w:eastAsia="Calibri" w:hAnsi="Arial" w:cs="Arial"/>
          <w:color w:val="000000"/>
          <w:sz w:val="20"/>
          <w:lang w:val="de-DE" w:eastAsia="ar-SA"/>
          <w14:ligatures w14:val="standardContextual"/>
        </w:rPr>
        <w:t xml:space="preserve">, </w:t>
      </w:r>
      <w:r w:rsidRPr="00C9796C">
        <w:rPr>
          <w:rFonts w:ascii="Arial" w:eastAsia="Calibri" w:hAnsi="Arial" w:cs="Arial"/>
          <w:color w:val="000000"/>
          <w:sz w:val="20"/>
          <w:lang w:val="de-DE" w:eastAsia="ar-SA"/>
          <w14:ligatures w14:val="standardContextual"/>
        </w:rPr>
        <w:t>Valkas</w:t>
      </w:r>
      <w:r w:rsidRPr="00C9796C">
        <w:rPr>
          <w:rFonts w:ascii="Arial" w:eastAsia="Calibri" w:hAnsi="Arial" w:cs="Arial"/>
          <w:color w:val="000000"/>
          <w:sz w:val="20"/>
          <w:lang w:val="de-DE" w:eastAsia="ar-SA"/>
          <w14:ligatures w14:val="standardContextual"/>
        </w:rPr>
        <w:t xml:space="preserve"> </w:t>
      </w:r>
      <w:r w:rsidRPr="00C9796C">
        <w:rPr>
          <w:rFonts w:ascii="Arial" w:eastAsia="Calibri" w:hAnsi="Arial" w:cs="Arial"/>
          <w:color w:val="000000"/>
          <w:sz w:val="20"/>
          <w:lang w:val="de-DE" w:eastAsia="ar-SA"/>
          <w14:ligatures w14:val="standardContextual"/>
        </w:rPr>
        <w:t>novada</w:t>
      </w:r>
      <w:r w:rsidRPr="00C9796C">
        <w:rPr>
          <w:rFonts w:ascii="Arial" w:eastAsia="Calibri" w:hAnsi="Arial" w:cs="Arial"/>
          <w:color w:val="000000"/>
          <w:sz w:val="20"/>
          <w:lang w:val="de-DE" w:eastAsia="ar-SA"/>
          <w14:ligatures w14:val="standardContextual"/>
        </w:rPr>
        <w:t xml:space="preserve"> </w:t>
      </w:r>
      <w:r w:rsidRPr="00C9796C">
        <w:rPr>
          <w:rFonts w:ascii="Arial" w:eastAsia="Calibri" w:hAnsi="Arial" w:cs="Arial"/>
          <w:color w:val="000000"/>
          <w:sz w:val="20"/>
          <w:lang w:val="de-DE" w:eastAsia="ar-SA"/>
          <w14:ligatures w14:val="standardContextual"/>
        </w:rPr>
        <w:t>domē</w:t>
      </w:r>
      <w:r w:rsidRPr="00C9796C">
        <w:rPr>
          <w:rFonts w:ascii="Arial" w:eastAsia="Calibri" w:hAnsi="Arial" w:cs="Arial"/>
          <w:color w:val="000000"/>
          <w:sz w:val="20"/>
          <w:lang w:val="de-DE" w:eastAsia="ar-SA"/>
          <w14:ligatures w14:val="standardContextual"/>
        </w:rPr>
        <w:t xml:space="preserve"> </w:t>
      </w:r>
      <w:r w:rsidRPr="00C9796C">
        <w:rPr>
          <w:rFonts w:ascii="Arial" w:eastAsia="Calibri" w:hAnsi="Arial" w:cs="Arial"/>
          <w:color w:val="000000"/>
          <w:sz w:val="20"/>
          <w:lang w:val="de-DE" w:eastAsia="ar-SA"/>
          <w14:ligatures w14:val="standardContextual"/>
        </w:rPr>
        <w:t>Beverīnas</w:t>
      </w:r>
      <w:r w:rsidRPr="00C9796C">
        <w:rPr>
          <w:rFonts w:ascii="Arial" w:eastAsia="Calibri" w:hAnsi="Arial" w:cs="Arial"/>
          <w:color w:val="000000"/>
          <w:sz w:val="20"/>
          <w:lang w:val="de-DE" w:eastAsia="ar-SA"/>
          <w14:ligatures w14:val="standardContextual"/>
        </w:rPr>
        <w:t xml:space="preserve"> </w:t>
      </w:r>
      <w:r w:rsidRPr="00C9796C">
        <w:rPr>
          <w:rFonts w:ascii="Arial" w:eastAsia="Calibri" w:hAnsi="Arial" w:cs="Arial"/>
          <w:color w:val="000000"/>
          <w:sz w:val="20"/>
          <w:lang w:val="de-DE" w:eastAsia="ar-SA"/>
          <w14:ligatures w14:val="standardContextual"/>
        </w:rPr>
        <w:t>ielā</w:t>
      </w:r>
      <w:r w:rsidRPr="00C9796C">
        <w:rPr>
          <w:rFonts w:ascii="Arial" w:eastAsia="Calibri" w:hAnsi="Arial" w:cs="Arial"/>
          <w:color w:val="000000"/>
          <w:sz w:val="20"/>
          <w:lang w:val="de-DE" w:eastAsia="ar-SA"/>
          <w14:ligatures w14:val="standardContextual"/>
        </w:rPr>
        <w:t xml:space="preserve"> 3, </w:t>
      </w:r>
      <w:r w:rsidRPr="00C9796C">
        <w:rPr>
          <w:rFonts w:ascii="Arial" w:eastAsia="Calibri" w:hAnsi="Arial" w:cs="Arial"/>
          <w:color w:val="000000"/>
          <w:sz w:val="20"/>
          <w:lang w:val="de-DE" w:eastAsia="ar-SA"/>
          <w14:ligatures w14:val="standardContextual"/>
        </w:rPr>
        <w:t>Valkā</w:t>
      </w:r>
      <w:r w:rsidRPr="00C9796C">
        <w:rPr>
          <w:rFonts w:ascii="Arial" w:eastAsia="Calibri" w:hAnsi="Arial" w:cs="Arial"/>
          <w:color w:val="000000"/>
          <w:sz w:val="20"/>
          <w:lang w:val="de-DE" w:eastAsia="ar-SA"/>
          <w14:ligatures w14:val="standardContextual"/>
        </w:rPr>
        <w:t xml:space="preserve"> </w:t>
      </w:r>
      <w:r w:rsidRPr="00C9796C">
        <w:rPr>
          <w:rFonts w:ascii="Arial" w:eastAsia="Calibri" w:hAnsi="Arial" w:cs="Arial"/>
          <w:color w:val="000000"/>
          <w:sz w:val="20"/>
          <w:lang w:val="de-DE"/>
          <w14:ligatures w14:val="standardContextual"/>
        </w:rPr>
        <w:t>vai</w:t>
      </w:r>
      <w:r w:rsidRPr="00C9796C">
        <w:rPr>
          <w:rFonts w:ascii="Arial" w:eastAsia="Calibri" w:hAnsi="Arial" w:cs="Arial"/>
          <w:color w:val="000000"/>
          <w:sz w:val="20"/>
          <w:lang w:val="de-DE"/>
          <w14:ligatures w14:val="standardContextual"/>
        </w:rPr>
        <w:t xml:space="preserve"> </w:t>
      </w:r>
      <w:r w:rsidRPr="00C9796C">
        <w:rPr>
          <w:rFonts w:ascii="Arial" w:eastAsia="Calibri" w:hAnsi="Arial" w:cs="Arial"/>
          <w:color w:val="000000"/>
          <w:sz w:val="20"/>
          <w:lang w:val="de-DE"/>
          <w14:ligatures w14:val="standardContextual"/>
        </w:rPr>
        <w:t>pa</w:t>
      </w:r>
      <w:r w:rsidRPr="00C9796C">
        <w:rPr>
          <w:rFonts w:ascii="Arial" w:eastAsia="Calibri" w:hAnsi="Arial" w:cs="Arial"/>
          <w:color w:val="000000"/>
          <w:sz w:val="20"/>
          <w:lang w:val="de-DE"/>
          <w14:ligatures w14:val="standardContextual"/>
        </w:rPr>
        <w:t xml:space="preserve"> </w:t>
      </w:r>
      <w:r w:rsidRPr="00C9796C">
        <w:rPr>
          <w:rFonts w:ascii="Arial" w:eastAsia="Calibri" w:hAnsi="Arial" w:cs="Arial"/>
          <w:color w:val="000000"/>
          <w:sz w:val="20"/>
          <w:lang w:val="de-DE"/>
          <w14:ligatures w14:val="standardContextual"/>
        </w:rPr>
        <w:t>pastu</w:t>
      </w:r>
      <w:r w:rsidRPr="00C9796C">
        <w:rPr>
          <w:rFonts w:ascii="Arial" w:eastAsia="Calibri" w:hAnsi="Arial" w:cs="Arial"/>
          <w:color w:val="000000"/>
          <w:sz w:val="20"/>
          <w:lang w:val="de-DE"/>
          <w14:ligatures w14:val="standardContextual"/>
        </w:rPr>
        <w:t xml:space="preserve"> </w:t>
      </w:r>
      <w:r w:rsidRPr="00C9796C">
        <w:rPr>
          <w:rFonts w:ascii="Arial" w:eastAsia="Calibri" w:hAnsi="Arial" w:cs="Arial"/>
          <w:color w:val="000000"/>
          <w:sz w:val="20"/>
          <w:lang w:val="de-DE"/>
          <w14:ligatures w14:val="standardContextual"/>
        </w:rPr>
        <w:t>uz</w:t>
      </w:r>
      <w:r w:rsidRPr="00C9796C">
        <w:rPr>
          <w:rFonts w:ascii="Arial" w:eastAsia="Calibri" w:hAnsi="Arial" w:cs="Arial"/>
          <w:color w:val="000000"/>
          <w:sz w:val="20"/>
          <w:lang w:val="de-DE"/>
          <w14:ligatures w14:val="standardContextual"/>
        </w:rPr>
        <w:t xml:space="preserve"> </w:t>
      </w:r>
      <w:r w:rsidRPr="00C9796C">
        <w:rPr>
          <w:rFonts w:ascii="Arial" w:eastAsia="Calibri" w:hAnsi="Arial" w:cs="Arial"/>
          <w:color w:val="000000"/>
          <w:sz w:val="20"/>
          <w:lang w:val="de-DE"/>
          <w14:ligatures w14:val="standardContextual"/>
        </w:rPr>
        <w:t>adresi</w:t>
      </w:r>
      <w:r w:rsidRPr="00C9796C">
        <w:rPr>
          <w:rFonts w:ascii="Arial" w:eastAsia="Calibri" w:hAnsi="Arial" w:cs="Arial"/>
          <w:color w:val="000000"/>
          <w:sz w:val="20"/>
          <w:lang w:val="de-DE"/>
          <w14:ligatures w14:val="standardContextual"/>
        </w:rPr>
        <w:t xml:space="preserve">: </w:t>
      </w:r>
      <w:r w:rsidRPr="00C9796C">
        <w:rPr>
          <w:rFonts w:ascii="Arial" w:eastAsia="Calibri" w:hAnsi="Arial" w:cs="Arial"/>
          <w:color w:val="000000"/>
          <w:sz w:val="20"/>
          <w:lang w:val="de-DE"/>
          <w14:ligatures w14:val="standardContextual"/>
        </w:rPr>
        <w:t>Valkas</w:t>
      </w:r>
      <w:r w:rsidRPr="00C9796C">
        <w:rPr>
          <w:rFonts w:ascii="Arial" w:eastAsia="Calibri" w:hAnsi="Arial" w:cs="Arial"/>
          <w:color w:val="000000"/>
          <w:sz w:val="20"/>
          <w:lang w:val="de-DE"/>
          <w14:ligatures w14:val="standardContextual"/>
        </w:rPr>
        <w:t xml:space="preserve"> </w:t>
      </w:r>
      <w:r w:rsidRPr="00C9796C">
        <w:rPr>
          <w:rFonts w:ascii="Arial" w:eastAsia="Calibri" w:hAnsi="Arial" w:cs="Arial"/>
          <w:color w:val="000000"/>
          <w:sz w:val="20"/>
          <w:lang w:val="de-DE"/>
          <w14:ligatures w14:val="standardContextual"/>
        </w:rPr>
        <w:t>novada</w:t>
      </w:r>
      <w:r w:rsidRPr="00C9796C">
        <w:rPr>
          <w:rFonts w:ascii="Arial" w:eastAsia="Calibri" w:hAnsi="Arial" w:cs="Arial"/>
          <w:color w:val="000000"/>
          <w:sz w:val="20"/>
          <w:lang w:val="de-DE"/>
          <w14:ligatures w14:val="standardContextual"/>
        </w:rPr>
        <w:t xml:space="preserve"> </w:t>
      </w:r>
      <w:r w:rsidRPr="00C9796C">
        <w:rPr>
          <w:rFonts w:ascii="Arial" w:eastAsia="Calibri" w:hAnsi="Arial" w:cs="Arial"/>
          <w:color w:val="000000"/>
          <w:sz w:val="20"/>
          <w:lang w:val="de-DE"/>
          <w14:ligatures w14:val="standardContextual"/>
        </w:rPr>
        <w:t>dome</w:t>
      </w:r>
      <w:r w:rsidRPr="00C9796C">
        <w:rPr>
          <w:rFonts w:ascii="Arial" w:eastAsia="Calibri" w:hAnsi="Arial" w:cs="Arial"/>
          <w:color w:val="000000"/>
          <w:sz w:val="20"/>
          <w:lang w:val="de-DE"/>
          <w14:ligatures w14:val="standardContextual"/>
        </w:rPr>
        <w:t xml:space="preserve">, </w:t>
      </w:r>
      <w:r w:rsidRPr="00C9796C">
        <w:rPr>
          <w:rFonts w:ascii="Arial" w:eastAsia="Calibri" w:hAnsi="Arial" w:cs="Arial"/>
          <w:color w:val="000000"/>
          <w:sz w:val="20"/>
          <w:lang w:val="de-DE" w:eastAsia="ar-SA"/>
          <w14:ligatures w14:val="standardContextual"/>
        </w:rPr>
        <w:t>Beverīnas</w:t>
      </w:r>
      <w:r w:rsidRPr="00C9796C">
        <w:rPr>
          <w:rFonts w:ascii="Arial" w:eastAsia="Calibri" w:hAnsi="Arial" w:cs="Arial"/>
          <w:color w:val="000000"/>
          <w:sz w:val="20"/>
          <w:lang w:val="de-DE" w:eastAsia="ar-SA"/>
          <w14:ligatures w14:val="standardContextual"/>
        </w:rPr>
        <w:t xml:space="preserve"> </w:t>
      </w:r>
      <w:r w:rsidRPr="00C9796C">
        <w:rPr>
          <w:rFonts w:ascii="Arial" w:eastAsia="Calibri" w:hAnsi="Arial" w:cs="Arial"/>
          <w:color w:val="000000"/>
          <w:sz w:val="20"/>
          <w:lang w:val="de-DE" w:eastAsia="ar-SA"/>
          <w14:ligatures w14:val="standardContextual"/>
        </w:rPr>
        <w:t>iela</w:t>
      </w:r>
      <w:r w:rsidRPr="00C9796C">
        <w:rPr>
          <w:rFonts w:ascii="Arial" w:eastAsia="Calibri" w:hAnsi="Arial" w:cs="Arial"/>
          <w:color w:val="000000"/>
          <w:sz w:val="20"/>
          <w:lang w:val="de-DE" w:eastAsia="ar-SA"/>
          <w14:ligatures w14:val="standardContextual"/>
        </w:rPr>
        <w:t xml:space="preserve"> 3</w:t>
      </w:r>
      <w:r w:rsidRPr="00C9796C">
        <w:rPr>
          <w:rFonts w:ascii="Arial" w:eastAsia="Calibri" w:hAnsi="Arial" w:cs="Arial"/>
          <w:color w:val="000000"/>
          <w:sz w:val="20"/>
          <w:lang w:val="de-DE"/>
          <w14:ligatures w14:val="standardContextual"/>
        </w:rPr>
        <w:t xml:space="preserve">, </w:t>
      </w:r>
      <w:r w:rsidRPr="00C9796C">
        <w:rPr>
          <w:rFonts w:ascii="Arial" w:eastAsia="Calibri" w:hAnsi="Arial" w:cs="Arial"/>
          <w:color w:val="000000"/>
          <w:sz w:val="20"/>
          <w:lang w:val="de-DE"/>
          <w14:ligatures w14:val="standardContextual"/>
        </w:rPr>
        <w:t>Valka</w:t>
      </w:r>
      <w:r w:rsidRPr="00C9796C">
        <w:rPr>
          <w:rFonts w:ascii="Arial" w:eastAsia="Calibri" w:hAnsi="Arial" w:cs="Arial"/>
          <w:color w:val="000000"/>
          <w:sz w:val="20"/>
          <w:lang w:val="de-DE"/>
          <w14:ligatures w14:val="standardContextual"/>
        </w:rPr>
        <w:t xml:space="preserve">, </w:t>
      </w:r>
      <w:r w:rsidRPr="00C9796C">
        <w:rPr>
          <w:rFonts w:ascii="Arial" w:eastAsia="Calibri" w:hAnsi="Arial" w:cs="Arial"/>
          <w:color w:val="000000"/>
          <w:sz w:val="20"/>
          <w:lang w:val="de-DE"/>
          <w14:ligatures w14:val="standardContextual"/>
        </w:rPr>
        <w:t>Valkas</w:t>
      </w:r>
      <w:r w:rsidRPr="00C9796C">
        <w:rPr>
          <w:rFonts w:ascii="Arial" w:eastAsia="Calibri" w:hAnsi="Arial" w:cs="Arial"/>
          <w:color w:val="000000"/>
          <w:sz w:val="20"/>
          <w:lang w:val="de-DE"/>
          <w14:ligatures w14:val="standardContextual"/>
        </w:rPr>
        <w:t xml:space="preserve"> </w:t>
      </w:r>
      <w:r w:rsidRPr="00C9796C">
        <w:rPr>
          <w:rFonts w:ascii="Arial" w:eastAsia="Calibri" w:hAnsi="Arial" w:cs="Arial"/>
          <w:color w:val="000000"/>
          <w:sz w:val="20"/>
          <w:lang w:val="de-DE"/>
          <w14:ligatures w14:val="standardContextual"/>
        </w:rPr>
        <w:t>novads</w:t>
      </w:r>
      <w:r w:rsidRPr="00C9796C">
        <w:rPr>
          <w:rFonts w:ascii="Arial" w:eastAsia="Calibri" w:hAnsi="Arial" w:cs="Arial"/>
          <w:color w:val="000000"/>
          <w:sz w:val="20"/>
          <w:lang w:val="de-DE"/>
          <w14:ligatures w14:val="standardContextual"/>
        </w:rPr>
        <w:t xml:space="preserve">, LV-4701, </w:t>
      </w:r>
      <w:r w:rsidRPr="00C9796C">
        <w:rPr>
          <w:rFonts w:ascii="Arial" w:eastAsia="Calibri" w:hAnsi="Arial" w:cs="Arial"/>
          <w:color w:val="000000"/>
          <w:sz w:val="20"/>
          <w:lang w:val="de-DE" w:eastAsia="ar-SA"/>
          <w14:ligatures w14:val="standardContextual"/>
        </w:rPr>
        <w:t xml:space="preserve">kam </w:t>
      </w:r>
      <w:r w:rsidRPr="00C9796C">
        <w:rPr>
          <w:rFonts w:ascii="Arial" w:eastAsia="Calibri" w:hAnsi="Arial" w:cs="Arial"/>
          <w:color w:val="000000"/>
          <w:sz w:val="20"/>
          <w:lang w:val="de-DE" w:eastAsia="ar-SA"/>
          <w14:ligatures w14:val="standardContextual"/>
        </w:rPr>
        <w:t>pievienoti</w:t>
      </w:r>
      <w:r w:rsidRPr="00C9796C">
        <w:rPr>
          <w:rFonts w:ascii="Arial" w:eastAsia="Calibri" w:hAnsi="Arial" w:cs="Arial"/>
          <w:color w:val="000000"/>
          <w:sz w:val="20"/>
          <w:lang w:val="de-DE" w:eastAsia="ar-SA"/>
          <w14:ligatures w14:val="standardContextual"/>
        </w:rPr>
        <w:t xml:space="preserve"> </w:t>
      </w:r>
      <w:r w:rsidRPr="00C9796C">
        <w:rPr>
          <w:rFonts w:ascii="Arial" w:eastAsia="Calibri" w:hAnsi="Arial" w:cs="Arial"/>
          <w:color w:val="000000"/>
          <w:sz w:val="20"/>
          <w:lang w:val="de-DE" w:eastAsia="ar-SA"/>
          <w14:ligatures w14:val="standardContextual"/>
        </w:rPr>
        <w:t>sekojoši</w:t>
      </w:r>
      <w:r w:rsidRPr="00C9796C">
        <w:rPr>
          <w:rFonts w:ascii="Arial" w:eastAsia="Calibri" w:hAnsi="Arial" w:cs="Arial"/>
          <w:color w:val="000000"/>
          <w:sz w:val="20"/>
          <w:lang w:val="de-DE" w:eastAsia="ar-SA"/>
          <w14:ligatures w14:val="standardContextual"/>
        </w:rPr>
        <w:t xml:space="preserve"> </w:t>
      </w:r>
      <w:r w:rsidRPr="00C9796C">
        <w:rPr>
          <w:rFonts w:ascii="Arial" w:eastAsia="Calibri" w:hAnsi="Arial" w:cs="Arial"/>
          <w:color w:val="000000"/>
          <w:sz w:val="20"/>
          <w:lang w:val="de-DE" w:eastAsia="ar-SA"/>
          <w14:ligatures w14:val="standardContextual"/>
        </w:rPr>
        <w:t>dokumenti</w:t>
      </w:r>
      <w:r w:rsidRPr="00C9796C">
        <w:rPr>
          <w:rFonts w:ascii="Arial" w:eastAsia="Calibri" w:hAnsi="Arial" w:cs="Arial"/>
          <w:color w:val="000000"/>
          <w:sz w:val="20"/>
          <w:lang w:val="de-DE" w:eastAsia="ar-SA"/>
          <w14:ligatures w14:val="standardContextual"/>
        </w:rPr>
        <w:t>:</w:t>
      </w:r>
    </w:p>
    <w:p w:rsidR="00C9796C" w:rsidRPr="00C9796C" w:rsidP="00C9796C" w14:paraId="0530BB86" w14:textId="77777777">
      <w:pPr>
        <w:numPr>
          <w:ilvl w:val="2"/>
          <w:numId w:val="4"/>
        </w:numPr>
        <w:autoSpaceDN w:val="0"/>
        <w:adjustRightInd w:val="0"/>
        <w:spacing w:after="0" w:line="240" w:lineRule="auto"/>
        <w:ind w:left="1276" w:hanging="709"/>
        <w:contextualSpacing/>
        <w:jc w:val="both"/>
        <w:rPr>
          <w:rFonts w:ascii="Arial" w:eastAsia="Calibri" w:hAnsi="Arial" w:cs="Arial"/>
          <w:color w:val="000000"/>
          <w:sz w:val="20"/>
          <w:lang w:val="de-DE"/>
          <w14:ligatures w14:val="standardContextual"/>
        </w:rPr>
      </w:pPr>
      <w:r w:rsidRPr="00C9796C">
        <w:rPr>
          <w:rFonts w:ascii="Arial" w:eastAsia="Calibri" w:hAnsi="Arial" w:cs="Arial"/>
          <w:color w:val="000000"/>
          <w:sz w:val="20"/>
          <w:lang w:val="de-DE" w:eastAsia="ar-SA"/>
          <w14:ligatures w14:val="standardContextual"/>
        </w:rPr>
        <w:t>Dokuments,</w:t>
      </w:r>
      <w:r w:rsidRPr="00C9796C">
        <w:rPr>
          <w:rFonts w:ascii="Arial" w:eastAsia="Calibri" w:hAnsi="Arial" w:cs="Arial"/>
          <w:color w:val="000000"/>
          <w:sz w:val="20"/>
          <w:lang w:eastAsia="ar-SA"/>
          <w14:ligatures w14:val="standardContextual"/>
        </w:rPr>
        <w:t xml:space="preserve"> kas apliecina reģistrācijas maksas un drošības naudas apmaksu;</w:t>
      </w:r>
    </w:p>
    <w:p w:rsidR="00C9796C" w:rsidRPr="00C9796C" w:rsidP="00C9796C" w14:paraId="3996B283" w14:textId="77777777">
      <w:pPr>
        <w:numPr>
          <w:ilvl w:val="2"/>
          <w:numId w:val="4"/>
        </w:numPr>
        <w:autoSpaceDN w:val="0"/>
        <w:adjustRightInd w:val="0"/>
        <w:spacing w:after="0" w:line="240" w:lineRule="auto"/>
        <w:ind w:left="1276" w:hanging="709"/>
        <w:contextualSpacing/>
        <w:jc w:val="both"/>
        <w:rPr>
          <w:rFonts w:ascii="Arial" w:eastAsia="Calibri" w:hAnsi="Arial" w:cs="Arial"/>
          <w:color w:val="000000"/>
          <w:sz w:val="20"/>
          <w:lang w:val="de-DE"/>
          <w14:ligatures w14:val="standardContextual"/>
        </w:rPr>
      </w:pPr>
      <w:r w:rsidRPr="00C9796C">
        <w:rPr>
          <w:rFonts w:ascii="Arial" w:eastAsia="Calibri" w:hAnsi="Arial" w:cs="Arial"/>
          <w:color w:val="000000"/>
          <w:sz w:val="20"/>
          <w:lang w:val="de-DE" w:eastAsia="ar-SA"/>
          <w14:ligatures w14:val="standardContextual"/>
        </w:rPr>
        <w:t xml:space="preserve">Dokuments, par </w:t>
      </w:r>
      <w:r w:rsidRPr="00C9796C">
        <w:rPr>
          <w:rFonts w:ascii="Arial" w:eastAsia="Calibri" w:hAnsi="Arial" w:cs="Arial"/>
          <w:color w:val="000000"/>
          <w:sz w:val="20"/>
          <w:lang w:val="de-DE" w:eastAsia="ar-SA"/>
          <w14:ligatures w14:val="standardContextual"/>
        </w:rPr>
        <w:t>to</w:t>
      </w:r>
      <w:r w:rsidRPr="00C9796C">
        <w:rPr>
          <w:rFonts w:ascii="Arial" w:eastAsia="Calibri" w:hAnsi="Arial" w:cs="Arial"/>
          <w:color w:val="000000"/>
          <w:sz w:val="20"/>
          <w:lang w:val="de-DE" w:eastAsia="ar-SA"/>
          <w14:ligatures w14:val="standardContextual"/>
        </w:rPr>
        <w:t xml:space="preserve">, </w:t>
      </w:r>
      <w:r w:rsidRPr="00C9796C">
        <w:rPr>
          <w:rFonts w:ascii="Arial" w:eastAsia="Calibri" w:hAnsi="Arial" w:cs="Arial"/>
          <w:color w:val="000000"/>
          <w:sz w:val="20"/>
          <w:lang w:val="de-DE" w:eastAsia="ar-SA"/>
          <w14:ligatures w14:val="standardContextual"/>
        </w:rPr>
        <w:t>ka</w:t>
      </w:r>
      <w:r w:rsidRPr="00C9796C">
        <w:rPr>
          <w:rFonts w:ascii="Arial" w:eastAsia="Calibri" w:hAnsi="Arial" w:cs="Arial"/>
          <w:color w:val="000000"/>
          <w:sz w:val="20"/>
          <w:lang w:val="de-DE" w:eastAsia="ar-SA"/>
          <w14:ligatures w14:val="standardContextual"/>
        </w:rPr>
        <w:t xml:space="preserve"> </w:t>
      </w:r>
      <w:r w:rsidRPr="00C9796C">
        <w:rPr>
          <w:rFonts w:ascii="Arial" w:eastAsia="Calibri" w:hAnsi="Arial" w:cs="Arial"/>
          <w:color w:val="000000"/>
          <w:sz w:val="20"/>
          <w:lang w:val="de-DE" w:eastAsia="ar-SA"/>
          <w14:ligatures w14:val="standardContextual"/>
        </w:rPr>
        <w:t>nav</w:t>
      </w:r>
      <w:r w:rsidRPr="00C9796C">
        <w:rPr>
          <w:rFonts w:ascii="Arial" w:eastAsia="Calibri" w:hAnsi="Arial" w:cs="Arial"/>
          <w:color w:val="000000"/>
          <w:sz w:val="20"/>
          <w:lang w:val="de-DE" w:eastAsia="ar-SA"/>
          <w14:ligatures w14:val="standardContextual"/>
        </w:rPr>
        <w:t xml:space="preserve"> </w:t>
      </w:r>
      <w:r w:rsidRPr="00C9796C">
        <w:rPr>
          <w:rFonts w:ascii="Arial" w:eastAsia="Calibri" w:hAnsi="Arial" w:cs="Arial"/>
          <w:color w:val="000000"/>
          <w:sz w:val="20"/>
          <w:lang w:val="de-DE" w:eastAsia="ar-SA"/>
          <w14:ligatures w14:val="standardContextual"/>
        </w:rPr>
        <w:t>nodokļu</w:t>
      </w:r>
      <w:r w:rsidRPr="00C9796C">
        <w:rPr>
          <w:rFonts w:ascii="Arial" w:eastAsia="Calibri" w:hAnsi="Arial" w:cs="Arial"/>
          <w:color w:val="000000"/>
          <w:sz w:val="20"/>
          <w:lang w:val="de-DE" w:eastAsia="ar-SA"/>
          <w14:ligatures w14:val="standardContextual"/>
        </w:rPr>
        <w:t xml:space="preserve"> </w:t>
      </w:r>
      <w:r w:rsidRPr="00C9796C">
        <w:rPr>
          <w:rFonts w:ascii="Arial" w:eastAsia="Calibri" w:hAnsi="Arial" w:cs="Arial"/>
          <w:color w:val="000000"/>
          <w:sz w:val="20"/>
          <w:lang w:val="de-DE" w:eastAsia="ar-SA"/>
          <w14:ligatures w14:val="standardContextual"/>
        </w:rPr>
        <w:t>parādu</w:t>
      </w:r>
      <w:r w:rsidRPr="00C9796C">
        <w:rPr>
          <w:rFonts w:ascii="Arial" w:eastAsia="Calibri" w:hAnsi="Arial" w:cs="Arial"/>
          <w:color w:val="000000"/>
          <w:sz w:val="20"/>
          <w:lang w:val="de-DE" w:eastAsia="ar-SA"/>
          <w14:ligatures w14:val="standardContextual"/>
        </w:rPr>
        <w:t>.</w:t>
      </w:r>
    </w:p>
    <w:p w:rsidR="00C9796C" w:rsidRPr="00C9796C" w:rsidP="00C9796C" w14:paraId="654B1338" w14:textId="77777777">
      <w:pPr>
        <w:numPr>
          <w:ilvl w:val="1"/>
          <w:numId w:val="4"/>
        </w:numPr>
        <w:autoSpaceDN w:val="0"/>
        <w:adjustRightInd w:val="0"/>
        <w:spacing w:after="0" w:line="240" w:lineRule="auto"/>
        <w:ind w:left="567" w:hanging="567"/>
        <w:contextualSpacing/>
        <w:jc w:val="both"/>
        <w:rPr>
          <w:rFonts w:ascii="Arial" w:eastAsia="Calibri" w:hAnsi="Arial" w:cs="Arial"/>
          <w:color w:val="000000"/>
          <w:sz w:val="20"/>
          <w:lang w:val="de-DE"/>
          <w14:ligatures w14:val="standardContextual"/>
        </w:rPr>
      </w:pPr>
      <w:r w:rsidRPr="00C9796C">
        <w:rPr>
          <w:rFonts w:ascii="Arial" w:eastAsia="Calibri" w:hAnsi="Arial" w:cs="Arial"/>
          <w:color w:val="000000"/>
          <w:sz w:val="20"/>
          <w:lang w:eastAsia="ar-SA"/>
          <w14:ligatures w14:val="standardContextual"/>
        </w:rPr>
        <w:t>Pieteikumā norāda:</w:t>
      </w:r>
    </w:p>
    <w:p w:rsidR="00C9796C" w:rsidRPr="00C9796C" w:rsidP="00C9796C" w14:paraId="0C2D3E10" w14:textId="77777777">
      <w:pPr>
        <w:numPr>
          <w:ilvl w:val="2"/>
          <w:numId w:val="4"/>
        </w:numPr>
        <w:autoSpaceDN w:val="0"/>
        <w:adjustRightInd w:val="0"/>
        <w:spacing w:after="0" w:line="240" w:lineRule="auto"/>
        <w:ind w:left="1276" w:hanging="709"/>
        <w:contextualSpacing/>
        <w:jc w:val="both"/>
        <w:rPr>
          <w:rFonts w:ascii="Arial" w:eastAsia="Calibri" w:hAnsi="Arial" w:cs="Arial"/>
          <w:color w:val="000000"/>
          <w:sz w:val="20"/>
          <w:lang w:val="de-DE"/>
          <w14:ligatures w14:val="standardContextual"/>
        </w:rPr>
      </w:pPr>
      <w:r w:rsidRPr="00C9796C">
        <w:rPr>
          <w:rFonts w:ascii="Arial" w:eastAsia="Calibri" w:hAnsi="Arial" w:cs="Arial"/>
          <w:color w:val="000000"/>
          <w:sz w:val="20"/>
          <w:lang w:val="de-DE" w:eastAsia="ar-SA"/>
          <w14:ligatures w14:val="standardContextual"/>
        </w:rPr>
        <w:t>fiziska</w:t>
      </w:r>
      <w:r w:rsidRPr="00C9796C">
        <w:rPr>
          <w:rFonts w:ascii="Arial" w:eastAsia="Calibri" w:hAnsi="Arial" w:cs="Arial"/>
          <w:color w:val="000000"/>
          <w:sz w:val="20"/>
          <w:lang w:val="de-DE" w:eastAsia="ar-SA"/>
          <w14:ligatures w14:val="standardContextual"/>
        </w:rPr>
        <w:t xml:space="preserve"> </w:t>
      </w:r>
      <w:r w:rsidRPr="00C9796C">
        <w:rPr>
          <w:rFonts w:ascii="Arial" w:eastAsia="Calibri" w:hAnsi="Arial" w:cs="Arial"/>
          <w:color w:val="000000"/>
          <w:sz w:val="20"/>
          <w:lang w:val="de-DE" w:eastAsia="ar-SA"/>
          <w14:ligatures w14:val="standardContextual"/>
        </w:rPr>
        <w:t>persona</w:t>
      </w:r>
      <w:r w:rsidRPr="00C9796C">
        <w:rPr>
          <w:rFonts w:ascii="Arial" w:eastAsia="Calibri" w:hAnsi="Arial" w:cs="Arial"/>
          <w:color w:val="000000"/>
          <w:sz w:val="20"/>
          <w:lang w:val="de-DE" w:eastAsia="ar-SA"/>
          <w14:ligatures w14:val="standardContextual"/>
        </w:rPr>
        <w:t xml:space="preserve"> – </w:t>
      </w:r>
      <w:r w:rsidRPr="00C9796C">
        <w:rPr>
          <w:rFonts w:ascii="Arial" w:eastAsia="Calibri" w:hAnsi="Arial" w:cs="Arial"/>
          <w:color w:val="000000"/>
          <w:sz w:val="20"/>
          <w:lang w:val="de-DE" w:eastAsia="ar-SA"/>
          <w14:ligatures w14:val="standardContextual"/>
        </w:rPr>
        <w:t>vārdu</w:t>
      </w:r>
      <w:r w:rsidRPr="00C9796C">
        <w:rPr>
          <w:rFonts w:ascii="Arial" w:eastAsia="Calibri" w:hAnsi="Arial" w:cs="Arial"/>
          <w:color w:val="000000"/>
          <w:sz w:val="20"/>
          <w:lang w:val="de-DE" w:eastAsia="ar-SA"/>
          <w14:ligatures w14:val="standardContextual"/>
        </w:rPr>
        <w:t xml:space="preserve">, </w:t>
      </w:r>
      <w:r w:rsidRPr="00C9796C">
        <w:rPr>
          <w:rFonts w:ascii="Arial" w:eastAsia="Calibri" w:hAnsi="Arial" w:cs="Arial"/>
          <w:color w:val="000000"/>
          <w:sz w:val="20"/>
          <w:lang w:val="de-DE" w:eastAsia="ar-SA"/>
          <w14:ligatures w14:val="standardContextual"/>
        </w:rPr>
        <w:t>uzvārdu</w:t>
      </w:r>
      <w:r w:rsidRPr="00C9796C">
        <w:rPr>
          <w:rFonts w:ascii="Arial" w:eastAsia="Calibri" w:hAnsi="Arial" w:cs="Arial"/>
          <w:color w:val="000000"/>
          <w:sz w:val="20"/>
          <w:lang w:val="de-DE" w:eastAsia="ar-SA"/>
          <w14:ligatures w14:val="standardContextual"/>
        </w:rPr>
        <w:t xml:space="preserve">, personas </w:t>
      </w:r>
      <w:r w:rsidRPr="00C9796C">
        <w:rPr>
          <w:rFonts w:ascii="Arial" w:eastAsia="Calibri" w:hAnsi="Arial" w:cs="Arial"/>
          <w:color w:val="000000"/>
          <w:sz w:val="20"/>
          <w:lang w:val="de-DE" w:eastAsia="ar-SA"/>
          <w14:ligatures w14:val="standardContextual"/>
        </w:rPr>
        <w:t>kodu</w:t>
      </w:r>
      <w:r w:rsidRPr="00C9796C">
        <w:rPr>
          <w:rFonts w:ascii="Arial" w:eastAsia="Calibri" w:hAnsi="Arial" w:cs="Arial"/>
          <w:color w:val="000000"/>
          <w:sz w:val="20"/>
          <w:lang w:val="de-DE" w:eastAsia="ar-SA"/>
          <w14:ligatures w14:val="standardContextual"/>
        </w:rPr>
        <w:t xml:space="preserve">, </w:t>
      </w:r>
      <w:r w:rsidRPr="00C9796C">
        <w:rPr>
          <w:rFonts w:ascii="Arial" w:eastAsia="Calibri" w:hAnsi="Arial" w:cs="Arial"/>
          <w:color w:val="000000"/>
          <w:sz w:val="20"/>
          <w:lang w:val="de-DE" w:eastAsia="ar-SA"/>
          <w14:ligatures w14:val="standardContextual"/>
        </w:rPr>
        <w:t>deklarētās</w:t>
      </w:r>
      <w:r w:rsidRPr="00C9796C">
        <w:rPr>
          <w:rFonts w:ascii="Arial" w:eastAsia="Calibri" w:hAnsi="Arial" w:cs="Arial"/>
          <w:color w:val="000000"/>
          <w:sz w:val="20"/>
          <w:lang w:val="de-DE" w:eastAsia="ar-SA"/>
          <w14:ligatures w14:val="standardContextual"/>
        </w:rPr>
        <w:t xml:space="preserve"> </w:t>
      </w:r>
      <w:r w:rsidRPr="00C9796C">
        <w:rPr>
          <w:rFonts w:ascii="Arial" w:eastAsia="Calibri" w:hAnsi="Arial" w:cs="Arial"/>
          <w:color w:val="000000"/>
          <w:sz w:val="20"/>
          <w:lang w:val="de-DE" w:eastAsia="ar-SA"/>
          <w14:ligatures w14:val="standardContextual"/>
        </w:rPr>
        <w:t>dzīvesvietas</w:t>
      </w:r>
      <w:r w:rsidRPr="00C9796C">
        <w:rPr>
          <w:rFonts w:ascii="Arial" w:eastAsia="Calibri" w:hAnsi="Arial" w:cs="Arial"/>
          <w:color w:val="000000"/>
          <w:sz w:val="20"/>
          <w:lang w:val="de-DE" w:eastAsia="ar-SA"/>
          <w14:ligatures w14:val="standardContextual"/>
        </w:rPr>
        <w:t xml:space="preserve"> </w:t>
      </w:r>
      <w:r w:rsidRPr="00C9796C">
        <w:rPr>
          <w:rFonts w:ascii="Arial" w:eastAsia="Calibri" w:hAnsi="Arial" w:cs="Arial"/>
          <w:color w:val="000000"/>
          <w:sz w:val="20"/>
          <w:lang w:val="de-DE" w:eastAsia="ar-SA"/>
          <w14:ligatures w14:val="standardContextual"/>
        </w:rPr>
        <w:t>adresi</w:t>
      </w:r>
      <w:r w:rsidRPr="00C9796C">
        <w:rPr>
          <w:rFonts w:ascii="Arial" w:eastAsia="Calibri" w:hAnsi="Arial" w:cs="Arial"/>
          <w:color w:val="000000"/>
          <w:sz w:val="20"/>
          <w:lang w:val="de-DE" w:eastAsia="ar-SA"/>
          <w14:ligatures w14:val="standardContextual"/>
        </w:rPr>
        <w:t xml:space="preserve">; </w:t>
      </w:r>
      <w:r w:rsidRPr="00C9796C">
        <w:rPr>
          <w:rFonts w:ascii="Arial" w:eastAsia="Calibri" w:hAnsi="Arial" w:cs="Arial"/>
          <w:color w:val="000000"/>
          <w:sz w:val="20"/>
          <w:lang w:val="de-DE" w:eastAsia="ar-SA"/>
          <w14:ligatures w14:val="standardContextual"/>
        </w:rPr>
        <w:t>juridiska</w:t>
      </w:r>
      <w:r w:rsidRPr="00C9796C">
        <w:rPr>
          <w:rFonts w:ascii="Arial" w:eastAsia="Calibri" w:hAnsi="Arial" w:cs="Arial"/>
          <w:color w:val="000000"/>
          <w:sz w:val="20"/>
          <w:lang w:val="de-DE" w:eastAsia="ar-SA"/>
          <w14:ligatures w14:val="standardContextual"/>
        </w:rPr>
        <w:t xml:space="preserve"> </w:t>
      </w:r>
      <w:r w:rsidRPr="00C9796C">
        <w:rPr>
          <w:rFonts w:ascii="Arial" w:eastAsia="Calibri" w:hAnsi="Arial" w:cs="Arial"/>
          <w:color w:val="000000"/>
          <w:sz w:val="20"/>
          <w:lang w:val="de-DE" w:eastAsia="ar-SA"/>
          <w14:ligatures w14:val="standardContextual"/>
        </w:rPr>
        <w:t>persona</w:t>
      </w:r>
      <w:r w:rsidRPr="00C9796C">
        <w:rPr>
          <w:rFonts w:ascii="Arial" w:eastAsia="Calibri" w:hAnsi="Arial" w:cs="Arial"/>
          <w:color w:val="000000"/>
          <w:sz w:val="20"/>
          <w:lang w:val="de-DE" w:eastAsia="ar-SA"/>
          <w14:ligatures w14:val="standardContextual"/>
        </w:rPr>
        <w:t xml:space="preserve"> – </w:t>
      </w:r>
      <w:r w:rsidRPr="00C9796C">
        <w:rPr>
          <w:rFonts w:ascii="Arial" w:eastAsia="Calibri" w:hAnsi="Arial" w:cs="Arial"/>
          <w:color w:val="000000"/>
          <w:sz w:val="20"/>
          <w:lang w:val="de-DE" w:eastAsia="ar-SA"/>
          <w14:ligatures w14:val="standardContextual"/>
        </w:rPr>
        <w:t>nosaukumu</w:t>
      </w:r>
      <w:r w:rsidRPr="00C9796C">
        <w:rPr>
          <w:rFonts w:ascii="Arial" w:eastAsia="Calibri" w:hAnsi="Arial" w:cs="Arial"/>
          <w:color w:val="000000"/>
          <w:sz w:val="20"/>
          <w:lang w:val="de-DE" w:eastAsia="ar-SA"/>
          <w14:ligatures w14:val="standardContextual"/>
        </w:rPr>
        <w:t xml:space="preserve">, </w:t>
      </w:r>
      <w:r w:rsidRPr="00C9796C">
        <w:rPr>
          <w:rFonts w:ascii="Arial" w:eastAsia="Calibri" w:hAnsi="Arial" w:cs="Arial"/>
          <w:color w:val="000000"/>
          <w:sz w:val="20"/>
          <w:lang w:val="de-DE" w:eastAsia="ar-SA"/>
          <w14:ligatures w14:val="standardContextual"/>
        </w:rPr>
        <w:t>reģistrācijas</w:t>
      </w:r>
      <w:r w:rsidRPr="00C9796C">
        <w:rPr>
          <w:rFonts w:ascii="Arial" w:eastAsia="Calibri" w:hAnsi="Arial" w:cs="Arial"/>
          <w:color w:val="000000"/>
          <w:sz w:val="20"/>
          <w:lang w:val="de-DE" w:eastAsia="ar-SA"/>
          <w14:ligatures w14:val="standardContextual"/>
        </w:rPr>
        <w:t xml:space="preserve"> </w:t>
      </w:r>
      <w:r w:rsidRPr="00C9796C">
        <w:rPr>
          <w:rFonts w:ascii="Arial" w:eastAsia="Calibri" w:hAnsi="Arial" w:cs="Arial"/>
          <w:color w:val="000000"/>
          <w:sz w:val="20"/>
          <w:lang w:val="de-DE" w:eastAsia="ar-SA"/>
          <w14:ligatures w14:val="standardContextual"/>
        </w:rPr>
        <w:t>numuru</w:t>
      </w:r>
      <w:r w:rsidRPr="00C9796C">
        <w:rPr>
          <w:rFonts w:ascii="Arial" w:eastAsia="Calibri" w:hAnsi="Arial" w:cs="Arial"/>
          <w:color w:val="000000"/>
          <w:sz w:val="20"/>
          <w:lang w:val="de-DE" w:eastAsia="ar-SA"/>
          <w14:ligatures w14:val="standardContextual"/>
        </w:rPr>
        <w:t xml:space="preserve"> </w:t>
      </w:r>
      <w:r w:rsidRPr="00C9796C">
        <w:rPr>
          <w:rFonts w:ascii="Arial" w:eastAsia="Calibri" w:hAnsi="Arial" w:cs="Arial"/>
          <w:color w:val="000000"/>
          <w:sz w:val="20"/>
          <w:lang w:val="de-DE" w:eastAsia="ar-SA"/>
          <w14:ligatures w14:val="standardContextual"/>
        </w:rPr>
        <w:t>un</w:t>
      </w:r>
      <w:r w:rsidRPr="00C9796C">
        <w:rPr>
          <w:rFonts w:ascii="Arial" w:eastAsia="Calibri" w:hAnsi="Arial" w:cs="Arial"/>
          <w:color w:val="000000"/>
          <w:sz w:val="20"/>
          <w:lang w:val="de-DE" w:eastAsia="ar-SA"/>
          <w14:ligatures w14:val="standardContextual"/>
        </w:rPr>
        <w:t xml:space="preserve"> </w:t>
      </w:r>
      <w:r w:rsidRPr="00C9796C">
        <w:rPr>
          <w:rFonts w:ascii="Arial" w:eastAsia="Calibri" w:hAnsi="Arial" w:cs="Arial"/>
          <w:color w:val="000000"/>
          <w:sz w:val="20"/>
          <w:lang w:val="de-DE" w:eastAsia="ar-SA"/>
          <w14:ligatures w14:val="standardContextual"/>
        </w:rPr>
        <w:t>juridisko</w:t>
      </w:r>
      <w:r w:rsidRPr="00C9796C">
        <w:rPr>
          <w:rFonts w:ascii="Arial" w:eastAsia="Calibri" w:hAnsi="Arial" w:cs="Arial"/>
          <w:color w:val="000000"/>
          <w:sz w:val="20"/>
          <w:lang w:val="de-DE" w:eastAsia="ar-SA"/>
          <w14:ligatures w14:val="standardContextual"/>
        </w:rPr>
        <w:t xml:space="preserve"> </w:t>
      </w:r>
      <w:r w:rsidRPr="00C9796C">
        <w:rPr>
          <w:rFonts w:ascii="Arial" w:eastAsia="Calibri" w:hAnsi="Arial" w:cs="Arial"/>
          <w:color w:val="000000"/>
          <w:sz w:val="20"/>
          <w:lang w:val="de-DE" w:eastAsia="ar-SA"/>
          <w14:ligatures w14:val="standardContextual"/>
        </w:rPr>
        <w:t>adresi</w:t>
      </w:r>
      <w:r w:rsidRPr="00C9796C">
        <w:rPr>
          <w:rFonts w:ascii="Arial" w:eastAsia="Calibri" w:hAnsi="Arial" w:cs="Arial"/>
          <w:color w:val="000000"/>
          <w:sz w:val="20"/>
          <w:lang w:val="de-DE" w:eastAsia="ar-SA"/>
          <w14:ligatures w14:val="standardContextual"/>
        </w:rPr>
        <w:t>;</w:t>
      </w:r>
    </w:p>
    <w:p w:rsidR="00C9796C" w:rsidRPr="00C9796C" w:rsidP="00C9796C" w14:paraId="3EB2A2CF" w14:textId="77777777">
      <w:pPr>
        <w:numPr>
          <w:ilvl w:val="2"/>
          <w:numId w:val="4"/>
        </w:numPr>
        <w:autoSpaceDN w:val="0"/>
        <w:adjustRightInd w:val="0"/>
        <w:spacing w:after="0" w:line="240" w:lineRule="auto"/>
        <w:ind w:left="1276" w:hanging="709"/>
        <w:contextualSpacing/>
        <w:jc w:val="both"/>
        <w:rPr>
          <w:rFonts w:ascii="Arial" w:eastAsia="Calibri" w:hAnsi="Arial" w:cs="Arial"/>
          <w:color w:val="000000"/>
          <w:sz w:val="20"/>
          <w:lang w:val="de-DE"/>
          <w14:ligatures w14:val="standardContextual"/>
        </w:rPr>
      </w:pPr>
      <w:r w:rsidRPr="00C9796C">
        <w:rPr>
          <w:rFonts w:ascii="Arial" w:eastAsia="Calibri" w:hAnsi="Arial" w:cs="Arial"/>
          <w:color w:val="000000"/>
          <w:sz w:val="20"/>
          <w:lang w:eastAsia="ar-SA"/>
          <w14:ligatures w14:val="standardContextual"/>
        </w:rPr>
        <w:t>pretendenta pārstāvja vārdu, uzvārdu un personas kodu;</w:t>
      </w:r>
    </w:p>
    <w:p w:rsidR="00C9796C" w:rsidRPr="00C9796C" w:rsidP="00C9796C" w14:paraId="661CC579" w14:textId="77777777">
      <w:pPr>
        <w:numPr>
          <w:ilvl w:val="2"/>
          <w:numId w:val="4"/>
        </w:numPr>
        <w:autoSpaceDN w:val="0"/>
        <w:adjustRightInd w:val="0"/>
        <w:spacing w:after="0" w:line="240" w:lineRule="auto"/>
        <w:ind w:left="1276" w:hanging="709"/>
        <w:contextualSpacing/>
        <w:jc w:val="both"/>
        <w:rPr>
          <w:rFonts w:ascii="Arial" w:eastAsia="Calibri" w:hAnsi="Arial" w:cs="Arial"/>
          <w:color w:val="000000"/>
          <w:sz w:val="20"/>
          <w:lang w:val="de-DE"/>
          <w14:ligatures w14:val="standardContextual"/>
        </w:rPr>
      </w:pPr>
      <w:r w:rsidRPr="00C9796C">
        <w:rPr>
          <w:rFonts w:ascii="Arial" w:eastAsia="Calibri" w:hAnsi="Arial" w:cs="Arial"/>
          <w:color w:val="000000"/>
          <w:sz w:val="20"/>
          <w:lang w:eastAsia="ar-SA"/>
          <w14:ligatures w14:val="standardContextual"/>
        </w:rPr>
        <w:t>elektroniskā pasta adresi (ja ir) un telefona numuru;</w:t>
      </w:r>
    </w:p>
    <w:p w:rsidR="00C9796C" w:rsidRPr="00C9796C" w:rsidP="00C9796C" w14:paraId="78D0B0D5" w14:textId="77777777">
      <w:pPr>
        <w:numPr>
          <w:ilvl w:val="2"/>
          <w:numId w:val="4"/>
        </w:numPr>
        <w:autoSpaceDN w:val="0"/>
        <w:adjustRightInd w:val="0"/>
        <w:spacing w:after="0" w:line="240" w:lineRule="auto"/>
        <w:ind w:left="1276" w:hanging="709"/>
        <w:contextualSpacing/>
        <w:jc w:val="both"/>
        <w:rPr>
          <w:rFonts w:ascii="Arial" w:eastAsia="Calibri" w:hAnsi="Arial" w:cs="Arial"/>
          <w:color w:val="000000"/>
          <w:sz w:val="20"/>
          <w:lang w:val="de-DE"/>
          <w14:ligatures w14:val="standardContextual"/>
        </w:rPr>
      </w:pPr>
      <w:r w:rsidRPr="00C9796C">
        <w:rPr>
          <w:rFonts w:ascii="Arial" w:eastAsia="Calibri" w:hAnsi="Arial" w:cs="Arial"/>
          <w:color w:val="000000"/>
          <w:sz w:val="20"/>
          <w:lang w:eastAsia="ar-SA"/>
          <w14:ligatures w14:val="standardContextual"/>
        </w:rPr>
        <w:t>izsoles objektu - nekustamā īpašuma adresi, kadastra numuru un platību;</w:t>
      </w:r>
    </w:p>
    <w:p w:rsidR="00C9796C" w:rsidRPr="00C9796C" w:rsidP="00C9796C" w14:paraId="791CE193" w14:textId="77777777">
      <w:pPr>
        <w:numPr>
          <w:ilvl w:val="2"/>
          <w:numId w:val="4"/>
        </w:numPr>
        <w:autoSpaceDN w:val="0"/>
        <w:adjustRightInd w:val="0"/>
        <w:spacing w:after="0" w:line="240" w:lineRule="auto"/>
        <w:ind w:left="1276" w:hanging="709"/>
        <w:contextualSpacing/>
        <w:jc w:val="both"/>
        <w:rPr>
          <w:rFonts w:ascii="Arial" w:eastAsia="Calibri" w:hAnsi="Arial" w:cs="Arial"/>
          <w:color w:val="000000"/>
          <w:sz w:val="20"/>
          <w:lang w:val="de-DE"/>
          <w14:ligatures w14:val="standardContextual"/>
        </w:rPr>
      </w:pPr>
      <w:r w:rsidRPr="00C9796C">
        <w:rPr>
          <w:rFonts w:ascii="Arial" w:eastAsia="Calibri" w:hAnsi="Arial" w:cs="Arial"/>
          <w:color w:val="000000"/>
          <w:sz w:val="20"/>
          <w:lang w:eastAsia="ar-SA"/>
          <w14:ligatures w14:val="standardContextual"/>
        </w:rPr>
        <w:t>atsavināšanas mērķi;</w:t>
      </w:r>
    </w:p>
    <w:p w:rsidR="00C9796C" w:rsidRPr="00C9796C" w:rsidP="00C9796C" w14:paraId="6406AA87" w14:textId="77777777">
      <w:pPr>
        <w:numPr>
          <w:ilvl w:val="2"/>
          <w:numId w:val="4"/>
        </w:numPr>
        <w:autoSpaceDN w:val="0"/>
        <w:adjustRightInd w:val="0"/>
        <w:spacing w:after="0" w:line="240" w:lineRule="auto"/>
        <w:ind w:left="1276" w:hanging="709"/>
        <w:contextualSpacing/>
        <w:jc w:val="both"/>
        <w:rPr>
          <w:rFonts w:ascii="Arial" w:eastAsia="Calibri" w:hAnsi="Arial" w:cs="Arial"/>
          <w:color w:val="000000"/>
          <w:sz w:val="20"/>
          <w:lang w:val="de-DE"/>
          <w14:ligatures w14:val="standardContextual"/>
        </w:rPr>
      </w:pPr>
      <w:r w:rsidRPr="00C9796C">
        <w:rPr>
          <w:rFonts w:ascii="Arial" w:eastAsia="Calibri" w:hAnsi="Arial" w:cs="Arial"/>
          <w:color w:val="000000"/>
          <w:sz w:val="20"/>
          <w:lang w:eastAsia="ar-SA"/>
          <w14:ligatures w14:val="standardContextual"/>
        </w:rPr>
        <w:t>piedāvāto summu;</w:t>
      </w:r>
    </w:p>
    <w:p w:rsidR="00C9796C" w:rsidRPr="00C9796C" w:rsidP="00C9796C" w14:paraId="6EC8ED0F" w14:textId="77777777">
      <w:pPr>
        <w:numPr>
          <w:ilvl w:val="2"/>
          <w:numId w:val="4"/>
        </w:numPr>
        <w:autoSpaceDN w:val="0"/>
        <w:adjustRightInd w:val="0"/>
        <w:spacing w:after="0" w:line="240" w:lineRule="auto"/>
        <w:ind w:left="1276" w:hanging="709"/>
        <w:contextualSpacing/>
        <w:jc w:val="both"/>
        <w:rPr>
          <w:rFonts w:ascii="Arial" w:eastAsia="Calibri" w:hAnsi="Arial" w:cs="Arial"/>
          <w:color w:val="000000"/>
          <w:sz w:val="20"/>
          <w:lang w:val="de-DE"/>
          <w14:ligatures w14:val="standardContextual"/>
        </w:rPr>
      </w:pPr>
      <w:r w:rsidRPr="00C9796C">
        <w:rPr>
          <w:rFonts w:ascii="Arial" w:eastAsia="Calibri" w:hAnsi="Arial" w:cs="Arial"/>
          <w:color w:val="000000"/>
          <w:sz w:val="20"/>
          <w:lang w:val="de-DE" w:eastAsia="ar-SA"/>
          <w14:ligatures w14:val="standardContextual"/>
        </w:rPr>
        <w:t>nosolītās</w:t>
      </w:r>
      <w:r w:rsidRPr="00C9796C">
        <w:rPr>
          <w:rFonts w:ascii="Arial" w:eastAsia="Calibri" w:hAnsi="Arial" w:cs="Arial"/>
          <w:color w:val="000000"/>
          <w:sz w:val="20"/>
          <w:lang w:val="de-DE" w:eastAsia="ar-SA"/>
          <w14:ligatures w14:val="standardContextual"/>
        </w:rPr>
        <w:t xml:space="preserve"> </w:t>
      </w:r>
      <w:r w:rsidRPr="00C9796C">
        <w:rPr>
          <w:rFonts w:ascii="Arial" w:eastAsia="Calibri" w:hAnsi="Arial" w:cs="Arial"/>
          <w:color w:val="000000"/>
          <w:sz w:val="20"/>
          <w:lang w:val="de-DE" w:eastAsia="ar-SA"/>
          <w14:ligatures w14:val="standardContextual"/>
        </w:rPr>
        <w:t>summas</w:t>
      </w:r>
      <w:r w:rsidRPr="00C9796C">
        <w:rPr>
          <w:rFonts w:ascii="Arial" w:eastAsia="Calibri" w:hAnsi="Arial" w:cs="Arial"/>
          <w:color w:val="000000"/>
          <w:sz w:val="20"/>
          <w:lang w:val="de-DE" w:eastAsia="ar-SA"/>
          <w14:ligatures w14:val="standardContextual"/>
        </w:rPr>
        <w:t xml:space="preserve"> </w:t>
      </w:r>
      <w:r w:rsidRPr="00C9796C">
        <w:rPr>
          <w:rFonts w:ascii="Arial" w:eastAsia="Calibri" w:hAnsi="Arial" w:cs="Arial"/>
          <w:color w:val="000000"/>
          <w:sz w:val="20"/>
          <w:lang w:val="de-DE" w:eastAsia="ar-SA"/>
          <w14:ligatures w14:val="standardContextual"/>
        </w:rPr>
        <w:t>samaksas</w:t>
      </w:r>
      <w:r w:rsidRPr="00C9796C">
        <w:rPr>
          <w:rFonts w:ascii="Arial" w:eastAsia="Calibri" w:hAnsi="Arial" w:cs="Arial"/>
          <w:color w:val="000000"/>
          <w:sz w:val="20"/>
          <w:lang w:val="de-DE" w:eastAsia="ar-SA"/>
          <w14:ligatures w14:val="standardContextual"/>
        </w:rPr>
        <w:t xml:space="preserve"> </w:t>
      </w:r>
      <w:r w:rsidRPr="00C9796C">
        <w:rPr>
          <w:rFonts w:ascii="Arial" w:eastAsia="Calibri" w:hAnsi="Arial" w:cs="Arial"/>
          <w:color w:val="000000"/>
          <w:sz w:val="20"/>
          <w:lang w:val="de-DE" w:eastAsia="ar-SA"/>
          <w14:ligatures w14:val="standardContextual"/>
        </w:rPr>
        <w:t>veids</w:t>
      </w:r>
      <w:r w:rsidRPr="00C9796C">
        <w:rPr>
          <w:rFonts w:ascii="Arial" w:eastAsia="Calibri" w:hAnsi="Arial" w:cs="Arial"/>
          <w:color w:val="000000"/>
          <w:sz w:val="20"/>
          <w:lang w:val="de-DE" w:eastAsia="ar-SA"/>
          <w14:ligatures w14:val="standardContextual"/>
        </w:rPr>
        <w:t xml:space="preserve"> (</w:t>
      </w:r>
      <w:r w:rsidRPr="00C9796C">
        <w:rPr>
          <w:rFonts w:ascii="Arial" w:eastAsia="Calibri" w:hAnsi="Arial" w:cs="Arial"/>
          <w:color w:val="000000"/>
          <w:sz w:val="20"/>
          <w:lang w:val="de-DE" w:eastAsia="ar-SA"/>
          <w14:ligatures w14:val="standardContextual"/>
        </w:rPr>
        <w:t>izvēloties</w:t>
      </w:r>
      <w:r w:rsidRPr="00C9796C">
        <w:rPr>
          <w:rFonts w:ascii="Arial" w:eastAsia="Calibri" w:hAnsi="Arial" w:cs="Arial"/>
          <w:color w:val="000000"/>
          <w:sz w:val="20"/>
          <w:lang w:val="de-DE" w:eastAsia="ar-SA"/>
          <w14:ligatures w14:val="standardContextual"/>
        </w:rPr>
        <w:t xml:space="preserve"> </w:t>
      </w:r>
      <w:r w:rsidRPr="00C9796C">
        <w:rPr>
          <w:rFonts w:ascii="Arial" w:eastAsia="Calibri" w:hAnsi="Arial" w:cs="Arial"/>
          <w:color w:val="000000"/>
          <w:sz w:val="20"/>
          <w:lang w:val="de-DE" w:eastAsia="ar-SA"/>
          <w14:ligatures w14:val="standardContextual"/>
        </w:rPr>
        <w:t>to</w:t>
      </w:r>
      <w:r w:rsidRPr="00C9796C">
        <w:rPr>
          <w:rFonts w:ascii="Arial" w:eastAsia="Calibri" w:hAnsi="Arial" w:cs="Arial"/>
          <w:color w:val="000000"/>
          <w:sz w:val="20"/>
          <w:lang w:val="de-DE" w:eastAsia="ar-SA"/>
          <w14:ligatures w14:val="standardContextual"/>
        </w:rPr>
        <w:t xml:space="preserve"> </w:t>
      </w:r>
      <w:r w:rsidRPr="00C9796C">
        <w:rPr>
          <w:rFonts w:ascii="Arial" w:eastAsia="Calibri" w:hAnsi="Arial" w:cs="Arial"/>
          <w:color w:val="000000"/>
          <w:sz w:val="20"/>
          <w:lang w:val="de-DE" w:eastAsia="ar-SA"/>
          <w14:ligatures w14:val="standardContextual"/>
        </w:rPr>
        <w:t>atbilstoši</w:t>
      </w:r>
      <w:r w:rsidRPr="00C9796C">
        <w:rPr>
          <w:rFonts w:ascii="Arial" w:eastAsia="Calibri" w:hAnsi="Arial" w:cs="Arial"/>
          <w:color w:val="000000"/>
          <w:sz w:val="20"/>
          <w:lang w:val="de-DE" w:eastAsia="ar-SA"/>
          <w14:ligatures w14:val="standardContextual"/>
        </w:rPr>
        <w:t xml:space="preserve"> 7.1.1.punktam </w:t>
      </w:r>
      <w:r w:rsidRPr="00C9796C">
        <w:rPr>
          <w:rFonts w:ascii="Arial" w:eastAsia="Calibri" w:hAnsi="Arial" w:cs="Arial"/>
          <w:color w:val="000000"/>
          <w:sz w:val="20"/>
          <w:lang w:val="de-DE" w:eastAsia="ar-SA"/>
          <w14:ligatures w14:val="standardContextual"/>
        </w:rPr>
        <w:t>vai</w:t>
      </w:r>
      <w:r w:rsidRPr="00C9796C">
        <w:rPr>
          <w:rFonts w:ascii="Arial" w:eastAsia="Calibri" w:hAnsi="Arial" w:cs="Arial"/>
          <w:color w:val="000000"/>
          <w:sz w:val="20"/>
          <w:lang w:val="de-DE" w:eastAsia="ar-SA"/>
          <w14:ligatures w14:val="standardContextual"/>
        </w:rPr>
        <w:t xml:space="preserve"> 7.1.2.punktam).</w:t>
      </w:r>
    </w:p>
    <w:p w:rsidR="00C9796C" w:rsidRPr="00C9796C" w:rsidP="00C9796C" w14:paraId="2D3B477F" w14:textId="77777777">
      <w:pPr>
        <w:numPr>
          <w:ilvl w:val="1"/>
          <w:numId w:val="4"/>
        </w:numPr>
        <w:suppressAutoHyphens/>
        <w:spacing w:after="0" w:line="240" w:lineRule="auto"/>
        <w:ind w:left="567" w:hanging="567"/>
        <w:contextualSpacing/>
        <w:jc w:val="both"/>
        <w:rPr>
          <w:rFonts w:ascii="Arial" w:eastAsia="Calibri" w:hAnsi="Arial" w:cs="Arial"/>
          <w:color w:val="000000"/>
          <w:sz w:val="20"/>
          <w:lang w:val="de-DE" w:eastAsia="lo-LA" w:bidi="lo-LA"/>
          <w14:ligatures w14:val="standardContextual"/>
        </w:rPr>
      </w:pPr>
      <w:r w:rsidRPr="00C9796C">
        <w:rPr>
          <w:rFonts w:ascii="Arial" w:eastAsia="Calibri" w:hAnsi="Arial" w:cs="Arial"/>
          <w:color w:val="000000"/>
          <w:sz w:val="20"/>
          <w:lang w:val="de-DE" w:eastAsia="lo-LA" w:bidi="lo-LA"/>
          <w14:ligatures w14:val="standardContextual"/>
        </w:rPr>
        <w:t>Izsoles</w:t>
      </w:r>
      <w:r w:rsidRPr="00C9796C">
        <w:rPr>
          <w:rFonts w:ascii="Arial" w:eastAsia="Calibri" w:hAnsi="Arial" w:cs="Arial"/>
          <w:color w:val="000000"/>
          <w:sz w:val="20"/>
          <w:lang w:val="de-DE" w:eastAsia="lo-LA" w:bidi="lo-LA"/>
          <w14:ligatures w14:val="standardContextual"/>
        </w:rPr>
        <w:t xml:space="preserve"> </w:t>
      </w:r>
      <w:r w:rsidRPr="00C9796C">
        <w:rPr>
          <w:rFonts w:ascii="Arial" w:eastAsia="Calibri" w:hAnsi="Arial" w:cs="Arial"/>
          <w:color w:val="000000"/>
          <w:sz w:val="20"/>
          <w:lang w:val="de-DE" w:eastAsia="lo-LA" w:bidi="lo-LA"/>
          <w14:ligatures w14:val="standardContextual"/>
        </w:rPr>
        <w:t>komisija</w:t>
      </w:r>
      <w:r w:rsidRPr="00C9796C">
        <w:rPr>
          <w:rFonts w:ascii="Arial" w:eastAsia="Calibri" w:hAnsi="Arial" w:cs="Arial"/>
          <w:color w:val="000000"/>
          <w:sz w:val="20"/>
          <w:lang w:val="de-DE" w:eastAsia="lo-LA" w:bidi="lo-LA"/>
          <w14:ligatures w14:val="standardContextual"/>
        </w:rPr>
        <w:t xml:space="preserve"> </w:t>
      </w:r>
      <w:r w:rsidRPr="00C9796C">
        <w:rPr>
          <w:rFonts w:ascii="Arial" w:eastAsia="Calibri" w:hAnsi="Arial" w:cs="Arial"/>
          <w:color w:val="000000"/>
          <w:sz w:val="20"/>
          <w:lang w:val="de-DE" w:eastAsia="lo-LA" w:bidi="lo-LA"/>
          <w14:ligatures w14:val="standardContextual"/>
        </w:rPr>
        <w:t>pēc</w:t>
      </w:r>
      <w:r w:rsidRPr="00C9796C">
        <w:rPr>
          <w:rFonts w:ascii="Arial" w:eastAsia="Calibri" w:hAnsi="Arial" w:cs="Arial"/>
          <w:color w:val="000000"/>
          <w:sz w:val="20"/>
          <w:lang w:val="de-DE" w:eastAsia="lo-LA" w:bidi="lo-LA"/>
          <w14:ligatures w14:val="standardContextual"/>
        </w:rPr>
        <w:t xml:space="preserve"> </w:t>
      </w:r>
      <w:r w:rsidRPr="00C9796C">
        <w:rPr>
          <w:rFonts w:ascii="Arial" w:eastAsia="Calibri" w:hAnsi="Arial" w:cs="Arial"/>
          <w:color w:val="000000"/>
          <w:sz w:val="20"/>
          <w:lang w:val="de-DE" w:eastAsia="lo-LA" w:bidi="lo-LA"/>
          <w14:ligatures w14:val="standardContextual"/>
        </w:rPr>
        <w:t>piedāvājumu</w:t>
      </w:r>
      <w:r w:rsidRPr="00C9796C">
        <w:rPr>
          <w:rFonts w:ascii="Arial" w:eastAsia="Calibri" w:hAnsi="Arial" w:cs="Arial"/>
          <w:color w:val="000000"/>
          <w:sz w:val="20"/>
          <w:lang w:val="de-DE" w:eastAsia="lo-LA" w:bidi="lo-LA"/>
          <w14:ligatures w14:val="standardContextual"/>
        </w:rPr>
        <w:t xml:space="preserve"> </w:t>
      </w:r>
      <w:r w:rsidRPr="00C9796C">
        <w:rPr>
          <w:rFonts w:ascii="Arial" w:eastAsia="Calibri" w:hAnsi="Arial" w:cs="Arial"/>
          <w:color w:val="000000"/>
          <w:sz w:val="20"/>
          <w:lang w:val="de-DE" w:eastAsia="lo-LA" w:bidi="lo-LA"/>
          <w14:ligatures w14:val="standardContextual"/>
        </w:rPr>
        <w:t>atvēršanas</w:t>
      </w:r>
      <w:r w:rsidRPr="00C9796C">
        <w:rPr>
          <w:rFonts w:ascii="Arial" w:eastAsia="Calibri" w:hAnsi="Arial" w:cs="Arial"/>
          <w:color w:val="000000"/>
          <w:sz w:val="20"/>
          <w:lang w:val="de-DE" w:eastAsia="lo-LA" w:bidi="lo-LA"/>
          <w14:ligatures w14:val="standardContextual"/>
        </w:rPr>
        <w:t xml:space="preserve"> </w:t>
      </w:r>
      <w:r w:rsidRPr="00C9796C">
        <w:rPr>
          <w:rFonts w:ascii="Arial" w:eastAsia="Calibri" w:hAnsi="Arial" w:cs="Arial"/>
          <w:color w:val="000000"/>
          <w:sz w:val="20"/>
          <w:lang w:val="de-DE" w:eastAsia="lo-LA" w:bidi="lo-LA"/>
          <w14:ligatures w14:val="standardContextual"/>
        </w:rPr>
        <w:t>ir</w:t>
      </w:r>
      <w:r w:rsidRPr="00C9796C">
        <w:rPr>
          <w:rFonts w:ascii="Arial" w:eastAsia="Calibri" w:hAnsi="Arial" w:cs="Arial"/>
          <w:color w:val="000000"/>
          <w:sz w:val="20"/>
          <w:lang w:val="de-DE" w:eastAsia="lo-LA" w:bidi="lo-LA"/>
          <w14:ligatures w14:val="standardContextual"/>
        </w:rPr>
        <w:t xml:space="preserve"> </w:t>
      </w:r>
      <w:r w:rsidRPr="00C9796C">
        <w:rPr>
          <w:rFonts w:ascii="Arial" w:eastAsia="Calibri" w:hAnsi="Arial" w:cs="Arial"/>
          <w:color w:val="000000"/>
          <w:sz w:val="20"/>
          <w:lang w:val="de-DE" w:eastAsia="lo-LA" w:bidi="lo-LA"/>
          <w14:ligatures w14:val="standardContextual"/>
        </w:rPr>
        <w:t>tiesīga</w:t>
      </w:r>
      <w:r w:rsidRPr="00C9796C">
        <w:rPr>
          <w:rFonts w:ascii="Arial" w:eastAsia="Calibri" w:hAnsi="Arial" w:cs="Arial"/>
          <w:color w:val="000000"/>
          <w:sz w:val="20"/>
          <w:lang w:val="de-DE" w:eastAsia="lo-LA" w:bidi="lo-LA"/>
          <w14:ligatures w14:val="standardContextual"/>
        </w:rPr>
        <w:t xml:space="preserve"> </w:t>
      </w:r>
      <w:r w:rsidRPr="00C9796C">
        <w:rPr>
          <w:rFonts w:ascii="Arial" w:eastAsia="Calibri" w:hAnsi="Arial" w:cs="Arial"/>
          <w:color w:val="000000"/>
          <w:sz w:val="20"/>
          <w:lang w:val="de-DE" w:eastAsia="lo-LA" w:bidi="lo-LA"/>
          <w14:ligatures w14:val="standardContextual"/>
        </w:rPr>
        <w:t>pārbaudīt</w:t>
      </w:r>
      <w:r w:rsidRPr="00C9796C">
        <w:rPr>
          <w:rFonts w:ascii="Arial" w:eastAsia="Calibri" w:hAnsi="Arial" w:cs="Arial"/>
          <w:color w:val="000000"/>
          <w:sz w:val="20"/>
          <w:lang w:val="de-DE" w:eastAsia="lo-LA" w:bidi="lo-LA"/>
          <w14:ligatures w14:val="standardContextual"/>
        </w:rPr>
        <w:t xml:space="preserve"> </w:t>
      </w:r>
      <w:r w:rsidRPr="00C9796C">
        <w:rPr>
          <w:rFonts w:ascii="Arial" w:eastAsia="Calibri" w:hAnsi="Arial" w:cs="Arial"/>
          <w:color w:val="000000"/>
          <w:sz w:val="20"/>
          <w:lang w:val="de-DE" w:eastAsia="lo-LA" w:bidi="lo-LA"/>
          <w14:ligatures w14:val="standardContextual"/>
        </w:rPr>
        <w:t>dalībnieku</w:t>
      </w:r>
      <w:r w:rsidRPr="00C9796C">
        <w:rPr>
          <w:rFonts w:ascii="Arial" w:eastAsia="Calibri" w:hAnsi="Arial" w:cs="Arial"/>
          <w:color w:val="000000"/>
          <w:sz w:val="20"/>
          <w:lang w:val="de-DE" w:eastAsia="lo-LA" w:bidi="lo-LA"/>
          <w14:ligatures w14:val="standardContextual"/>
        </w:rPr>
        <w:t xml:space="preserve"> </w:t>
      </w:r>
      <w:r w:rsidRPr="00C9796C">
        <w:rPr>
          <w:rFonts w:ascii="Arial" w:eastAsia="Calibri" w:hAnsi="Arial" w:cs="Arial"/>
          <w:color w:val="000000"/>
          <w:sz w:val="20"/>
          <w:lang w:val="de-DE" w:eastAsia="lo-LA" w:bidi="lo-LA"/>
          <w14:ligatures w14:val="standardContextual"/>
        </w:rPr>
        <w:t>dokumentos</w:t>
      </w:r>
      <w:r w:rsidRPr="00C9796C">
        <w:rPr>
          <w:rFonts w:ascii="Arial" w:eastAsia="Calibri" w:hAnsi="Arial" w:cs="Arial"/>
          <w:color w:val="000000"/>
          <w:sz w:val="20"/>
          <w:lang w:val="de-DE" w:eastAsia="lo-LA" w:bidi="lo-LA"/>
          <w14:ligatures w14:val="standardContextual"/>
        </w:rPr>
        <w:t xml:space="preserve"> </w:t>
      </w:r>
      <w:r w:rsidRPr="00C9796C">
        <w:rPr>
          <w:rFonts w:ascii="Arial" w:eastAsia="Calibri" w:hAnsi="Arial" w:cs="Arial"/>
          <w:color w:val="000000"/>
          <w:sz w:val="20"/>
          <w:lang w:val="de-DE" w:eastAsia="lo-LA" w:bidi="lo-LA"/>
          <w14:ligatures w14:val="standardContextual"/>
        </w:rPr>
        <w:t>sniegtās</w:t>
      </w:r>
      <w:r w:rsidRPr="00C9796C">
        <w:rPr>
          <w:rFonts w:ascii="Arial" w:eastAsia="Calibri" w:hAnsi="Arial" w:cs="Arial"/>
          <w:color w:val="000000"/>
          <w:sz w:val="20"/>
          <w:lang w:val="de-DE" w:eastAsia="lo-LA" w:bidi="lo-LA"/>
          <w14:ligatures w14:val="standardContextual"/>
        </w:rPr>
        <w:t xml:space="preserve"> </w:t>
      </w:r>
      <w:r w:rsidRPr="00C9796C">
        <w:rPr>
          <w:rFonts w:ascii="Arial" w:eastAsia="Calibri" w:hAnsi="Arial" w:cs="Arial"/>
          <w:color w:val="000000"/>
          <w:sz w:val="20"/>
          <w:lang w:val="de-DE" w:eastAsia="lo-LA" w:bidi="lo-LA"/>
          <w14:ligatures w14:val="standardContextual"/>
        </w:rPr>
        <w:t>ziņas</w:t>
      </w:r>
      <w:r w:rsidRPr="00C9796C">
        <w:rPr>
          <w:rFonts w:ascii="Arial" w:eastAsia="Calibri" w:hAnsi="Arial" w:cs="Arial"/>
          <w:color w:val="000000"/>
          <w:sz w:val="20"/>
          <w:lang w:val="de-DE" w:eastAsia="lo-LA" w:bidi="lo-LA"/>
          <w14:ligatures w14:val="standardContextual"/>
        </w:rPr>
        <w:t xml:space="preserve"> </w:t>
      </w:r>
      <w:r w:rsidRPr="00C9796C">
        <w:rPr>
          <w:rFonts w:ascii="Arial" w:eastAsia="Calibri" w:hAnsi="Arial" w:cs="Arial"/>
          <w:color w:val="000000"/>
          <w:sz w:val="20"/>
          <w:lang w:val="de-DE" w:eastAsia="lo-LA" w:bidi="lo-LA"/>
          <w14:ligatures w14:val="standardContextual"/>
        </w:rPr>
        <w:t>un</w:t>
      </w:r>
      <w:r w:rsidRPr="00C9796C">
        <w:rPr>
          <w:rFonts w:ascii="Arial" w:eastAsia="Calibri" w:hAnsi="Arial" w:cs="Arial"/>
          <w:color w:val="000000"/>
          <w:sz w:val="20"/>
          <w:lang w:val="de-DE" w:eastAsia="lo-LA" w:bidi="lo-LA"/>
          <w14:ligatures w14:val="standardContextual"/>
        </w:rPr>
        <w:t xml:space="preserve">, ja </w:t>
      </w:r>
      <w:r w:rsidRPr="00C9796C">
        <w:rPr>
          <w:rFonts w:ascii="Arial" w:eastAsia="Calibri" w:hAnsi="Arial" w:cs="Arial"/>
          <w:color w:val="000000"/>
          <w:sz w:val="20"/>
          <w:lang w:val="de-DE" w:eastAsia="lo-LA" w:bidi="lo-LA"/>
          <w14:ligatures w14:val="standardContextual"/>
        </w:rPr>
        <w:t>tiek</w:t>
      </w:r>
      <w:r w:rsidRPr="00C9796C">
        <w:rPr>
          <w:rFonts w:ascii="Arial" w:eastAsia="Calibri" w:hAnsi="Arial" w:cs="Arial"/>
          <w:color w:val="000000"/>
          <w:sz w:val="20"/>
          <w:lang w:val="de-DE" w:eastAsia="lo-LA" w:bidi="lo-LA"/>
          <w14:ligatures w14:val="standardContextual"/>
        </w:rPr>
        <w:t xml:space="preserve"> </w:t>
      </w:r>
      <w:r w:rsidRPr="00C9796C">
        <w:rPr>
          <w:rFonts w:ascii="Arial" w:eastAsia="Calibri" w:hAnsi="Arial" w:cs="Arial"/>
          <w:color w:val="000000"/>
          <w:sz w:val="20"/>
          <w:lang w:val="de-DE" w:eastAsia="lo-LA" w:bidi="lo-LA"/>
          <w14:ligatures w14:val="standardContextual"/>
        </w:rPr>
        <w:t>atklāts</w:t>
      </w:r>
      <w:r w:rsidRPr="00C9796C">
        <w:rPr>
          <w:rFonts w:ascii="Arial" w:eastAsia="Calibri" w:hAnsi="Arial" w:cs="Arial"/>
          <w:color w:val="000000"/>
          <w:sz w:val="20"/>
          <w:lang w:val="de-DE" w:eastAsia="lo-LA" w:bidi="lo-LA"/>
          <w14:ligatures w14:val="standardContextual"/>
        </w:rPr>
        <w:t xml:space="preserve">, </w:t>
      </w:r>
      <w:r w:rsidRPr="00C9796C">
        <w:rPr>
          <w:rFonts w:ascii="Arial" w:eastAsia="Calibri" w:hAnsi="Arial" w:cs="Arial"/>
          <w:color w:val="000000"/>
          <w:sz w:val="20"/>
          <w:lang w:val="de-DE" w:eastAsia="lo-LA" w:bidi="lo-LA"/>
          <w14:ligatures w14:val="standardContextual"/>
        </w:rPr>
        <w:t>ka</w:t>
      </w:r>
      <w:r w:rsidRPr="00C9796C">
        <w:rPr>
          <w:rFonts w:ascii="Arial" w:eastAsia="Calibri" w:hAnsi="Arial" w:cs="Arial"/>
          <w:color w:val="000000"/>
          <w:sz w:val="20"/>
          <w:lang w:val="de-DE" w:eastAsia="lo-LA" w:bidi="lo-LA"/>
          <w14:ligatures w14:val="standardContextual"/>
        </w:rPr>
        <w:t xml:space="preserve"> </w:t>
      </w:r>
      <w:r w:rsidRPr="00C9796C">
        <w:rPr>
          <w:rFonts w:ascii="Arial" w:eastAsia="Calibri" w:hAnsi="Arial" w:cs="Arial"/>
          <w:color w:val="000000"/>
          <w:sz w:val="20"/>
          <w:lang w:val="de-DE" w:eastAsia="lo-LA" w:bidi="lo-LA"/>
          <w14:ligatures w14:val="standardContextual"/>
        </w:rPr>
        <w:t>izsoles</w:t>
      </w:r>
      <w:r w:rsidRPr="00C9796C">
        <w:rPr>
          <w:rFonts w:ascii="Arial" w:eastAsia="Calibri" w:hAnsi="Arial" w:cs="Arial"/>
          <w:color w:val="000000"/>
          <w:sz w:val="20"/>
          <w:lang w:val="de-DE" w:eastAsia="lo-LA" w:bidi="lo-LA"/>
          <w14:ligatures w14:val="standardContextual"/>
        </w:rPr>
        <w:t xml:space="preserve"> </w:t>
      </w:r>
      <w:r w:rsidRPr="00C9796C">
        <w:rPr>
          <w:rFonts w:ascii="Arial" w:eastAsia="Calibri" w:hAnsi="Arial" w:cs="Arial"/>
          <w:color w:val="000000"/>
          <w:sz w:val="20"/>
          <w:lang w:val="de-DE" w:eastAsia="lo-LA" w:bidi="lo-LA"/>
          <w14:ligatures w14:val="standardContextual"/>
        </w:rPr>
        <w:t>dalībnieks</w:t>
      </w:r>
      <w:r w:rsidRPr="00C9796C">
        <w:rPr>
          <w:rFonts w:ascii="Arial" w:eastAsia="Calibri" w:hAnsi="Arial" w:cs="Arial"/>
          <w:color w:val="000000"/>
          <w:sz w:val="20"/>
          <w:lang w:val="de-DE" w:eastAsia="lo-LA" w:bidi="lo-LA"/>
          <w14:ligatures w14:val="standardContextual"/>
        </w:rPr>
        <w:t xml:space="preserve"> </w:t>
      </w:r>
      <w:r w:rsidRPr="00C9796C">
        <w:rPr>
          <w:rFonts w:ascii="Arial" w:eastAsia="Calibri" w:hAnsi="Arial" w:cs="Arial"/>
          <w:color w:val="000000"/>
          <w:sz w:val="20"/>
          <w:lang w:val="de-DE" w:eastAsia="lo-LA" w:bidi="lo-LA"/>
          <w14:ligatures w14:val="standardContextual"/>
        </w:rPr>
        <w:t>ir</w:t>
      </w:r>
      <w:r w:rsidRPr="00C9796C">
        <w:rPr>
          <w:rFonts w:ascii="Arial" w:eastAsia="Calibri" w:hAnsi="Arial" w:cs="Arial"/>
          <w:color w:val="000000"/>
          <w:sz w:val="20"/>
          <w:lang w:val="de-DE" w:eastAsia="lo-LA" w:bidi="lo-LA"/>
          <w14:ligatures w14:val="standardContextual"/>
        </w:rPr>
        <w:t xml:space="preserve"> </w:t>
      </w:r>
      <w:r w:rsidRPr="00C9796C">
        <w:rPr>
          <w:rFonts w:ascii="Arial" w:eastAsia="Calibri" w:hAnsi="Arial" w:cs="Arial"/>
          <w:color w:val="000000"/>
          <w:sz w:val="20"/>
          <w:lang w:val="de-DE" w:eastAsia="lo-LA" w:bidi="lo-LA"/>
          <w14:ligatures w14:val="standardContextual"/>
        </w:rPr>
        <w:t>sniedzis</w:t>
      </w:r>
      <w:r w:rsidRPr="00C9796C">
        <w:rPr>
          <w:rFonts w:ascii="Arial" w:eastAsia="Calibri" w:hAnsi="Arial" w:cs="Arial"/>
          <w:color w:val="000000"/>
          <w:sz w:val="20"/>
          <w:lang w:val="de-DE" w:eastAsia="lo-LA" w:bidi="lo-LA"/>
          <w14:ligatures w14:val="standardContextual"/>
        </w:rPr>
        <w:t xml:space="preserve"> </w:t>
      </w:r>
      <w:r w:rsidRPr="00C9796C">
        <w:rPr>
          <w:rFonts w:ascii="Arial" w:eastAsia="Calibri" w:hAnsi="Arial" w:cs="Arial"/>
          <w:color w:val="000000"/>
          <w:sz w:val="20"/>
          <w:lang w:val="de-DE" w:eastAsia="lo-LA" w:bidi="lo-LA"/>
          <w14:ligatures w14:val="standardContextual"/>
        </w:rPr>
        <w:t>nepatiesas</w:t>
      </w:r>
      <w:r w:rsidRPr="00C9796C">
        <w:rPr>
          <w:rFonts w:ascii="Arial" w:eastAsia="Calibri" w:hAnsi="Arial" w:cs="Arial"/>
          <w:color w:val="000000"/>
          <w:sz w:val="20"/>
          <w:lang w:val="de-DE" w:eastAsia="lo-LA" w:bidi="lo-LA"/>
          <w14:ligatures w14:val="standardContextual"/>
        </w:rPr>
        <w:t xml:space="preserve"> </w:t>
      </w:r>
      <w:r w:rsidRPr="00C9796C">
        <w:rPr>
          <w:rFonts w:ascii="Arial" w:eastAsia="Calibri" w:hAnsi="Arial" w:cs="Arial"/>
          <w:color w:val="000000"/>
          <w:sz w:val="20"/>
          <w:lang w:val="de-DE" w:eastAsia="lo-LA" w:bidi="lo-LA"/>
          <w14:ligatures w14:val="standardContextual"/>
        </w:rPr>
        <w:t>ziņas</w:t>
      </w:r>
      <w:r w:rsidRPr="00C9796C">
        <w:rPr>
          <w:rFonts w:ascii="Arial" w:eastAsia="Calibri" w:hAnsi="Arial" w:cs="Arial"/>
          <w:color w:val="000000"/>
          <w:sz w:val="20"/>
          <w:lang w:val="de-DE" w:eastAsia="lo-LA" w:bidi="lo-LA"/>
          <w14:ligatures w14:val="standardContextual"/>
        </w:rPr>
        <w:t xml:space="preserve">, </w:t>
      </w:r>
      <w:r w:rsidRPr="00C9796C">
        <w:rPr>
          <w:rFonts w:ascii="Arial" w:eastAsia="Calibri" w:hAnsi="Arial" w:cs="Arial"/>
          <w:color w:val="000000"/>
          <w:sz w:val="20"/>
          <w:lang w:val="de-DE" w:eastAsia="lo-LA" w:bidi="lo-LA"/>
          <w14:ligatures w14:val="standardContextual"/>
        </w:rPr>
        <w:t>to</w:t>
      </w:r>
      <w:r w:rsidRPr="00C9796C">
        <w:rPr>
          <w:rFonts w:ascii="Arial" w:eastAsia="Calibri" w:hAnsi="Arial" w:cs="Arial"/>
          <w:color w:val="000000"/>
          <w:sz w:val="20"/>
          <w:lang w:val="de-DE" w:eastAsia="lo-LA" w:bidi="lo-LA"/>
          <w14:ligatures w14:val="standardContextual"/>
        </w:rPr>
        <w:t xml:space="preserve"> </w:t>
      </w:r>
      <w:r w:rsidRPr="00C9796C">
        <w:rPr>
          <w:rFonts w:ascii="Arial" w:eastAsia="Calibri" w:hAnsi="Arial" w:cs="Arial"/>
          <w:color w:val="000000"/>
          <w:sz w:val="20"/>
          <w:lang w:val="de-DE" w:eastAsia="lo-LA" w:bidi="lo-LA"/>
          <w14:ligatures w14:val="standardContextual"/>
        </w:rPr>
        <w:t>svītro</w:t>
      </w:r>
      <w:r w:rsidRPr="00C9796C">
        <w:rPr>
          <w:rFonts w:ascii="Arial" w:eastAsia="Calibri" w:hAnsi="Arial" w:cs="Arial"/>
          <w:color w:val="000000"/>
          <w:sz w:val="20"/>
          <w:lang w:val="de-DE" w:eastAsia="lo-LA" w:bidi="lo-LA"/>
          <w14:ligatures w14:val="standardContextual"/>
        </w:rPr>
        <w:t xml:space="preserve"> </w:t>
      </w:r>
      <w:r w:rsidRPr="00C9796C">
        <w:rPr>
          <w:rFonts w:ascii="Arial" w:eastAsia="Calibri" w:hAnsi="Arial" w:cs="Arial"/>
          <w:color w:val="000000"/>
          <w:sz w:val="20"/>
          <w:lang w:val="de-DE" w:eastAsia="lo-LA" w:bidi="lo-LA"/>
          <w14:ligatures w14:val="standardContextual"/>
        </w:rPr>
        <w:t>no</w:t>
      </w:r>
      <w:r w:rsidRPr="00C9796C">
        <w:rPr>
          <w:rFonts w:ascii="Arial" w:eastAsia="Calibri" w:hAnsi="Arial" w:cs="Arial"/>
          <w:color w:val="000000"/>
          <w:sz w:val="20"/>
          <w:lang w:val="de-DE" w:eastAsia="lo-LA" w:bidi="lo-LA"/>
          <w14:ligatures w14:val="standardContextual"/>
        </w:rPr>
        <w:t xml:space="preserve"> </w:t>
      </w:r>
      <w:r w:rsidRPr="00C9796C">
        <w:rPr>
          <w:rFonts w:ascii="Arial" w:eastAsia="Calibri" w:hAnsi="Arial" w:cs="Arial"/>
          <w:color w:val="000000"/>
          <w:sz w:val="20"/>
          <w:lang w:val="de-DE" w:eastAsia="lo-LA" w:bidi="lo-LA"/>
          <w14:ligatures w14:val="standardContextual"/>
        </w:rPr>
        <w:t>dalībnieku</w:t>
      </w:r>
      <w:r w:rsidRPr="00C9796C">
        <w:rPr>
          <w:rFonts w:ascii="Arial" w:eastAsia="Calibri" w:hAnsi="Arial" w:cs="Arial"/>
          <w:color w:val="000000"/>
          <w:sz w:val="20"/>
          <w:lang w:val="de-DE" w:eastAsia="lo-LA" w:bidi="lo-LA"/>
          <w14:ligatures w14:val="standardContextual"/>
        </w:rPr>
        <w:t xml:space="preserve"> </w:t>
      </w:r>
      <w:r w:rsidRPr="00C9796C">
        <w:rPr>
          <w:rFonts w:ascii="Arial" w:eastAsia="Calibri" w:hAnsi="Arial" w:cs="Arial"/>
          <w:color w:val="000000"/>
          <w:sz w:val="20"/>
          <w:lang w:val="de-DE" w:eastAsia="lo-LA" w:bidi="lo-LA"/>
          <w14:ligatures w14:val="standardContextual"/>
        </w:rPr>
        <w:t>saraksta</w:t>
      </w:r>
      <w:r w:rsidRPr="00C9796C">
        <w:rPr>
          <w:rFonts w:ascii="Arial" w:eastAsia="Calibri" w:hAnsi="Arial" w:cs="Arial"/>
          <w:color w:val="000000"/>
          <w:sz w:val="20"/>
          <w:lang w:val="de-DE" w:eastAsia="lo-LA" w:bidi="lo-LA"/>
          <w14:ligatures w14:val="standardContextual"/>
        </w:rPr>
        <w:t xml:space="preserve"> </w:t>
      </w:r>
      <w:r w:rsidRPr="00C9796C">
        <w:rPr>
          <w:rFonts w:ascii="Arial" w:eastAsia="Calibri" w:hAnsi="Arial" w:cs="Arial"/>
          <w:color w:val="000000"/>
          <w:sz w:val="20"/>
          <w:lang w:val="de-DE" w:eastAsia="lo-LA" w:bidi="lo-LA"/>
          <w14:ligatures w14:val="standardContextual"/>
        </w:rPr>
        <w:t>un</w:t>
      </w:r>
      <w:r w:rsidRPr="00C9796C">
        <w:rPr>
          <w:rFonts w:ascii="Arial" w:eastAsia="Calibri" w:hAnsi="Arial" w:cs="Arial"/>
          <w:color w:val="000000"/>
          <w:sz w:val="20"/>
          <w:lang w:val="de-DE" w:eastAsia="lo-LA" w:bidi="lo-LA"/>
          <w14:ligatures w14:val="standardContextual"/>
        </w:rPr>
        <w:t xml:space="preserve"> </w:t>
      </w:r>
      <w:r w:rsidRPr="00C9796C">
        <w:rPr>
          <w:rFonts w:ascii="Arial" w:eastAsia="Calibri" w:hAnsi="Arial" w:cs="Arial"/>
          <w:color w:val="000000"/>
          <w:sz w:val="20"/>
          <w:lang w:val="de-DE" w:eastAsia="lo-LA" w:bidi="lo-LA"/>
          <w14:ligatures w14:val="standardContextual"/>
        </w:rPr>
        <w:t>nepieļauj</w:t>
      </w:r>
      <w:r w:rsidRPr="00C9796C">
        <w:rPr>
          <w:rFonts w:ascii="Arial" w:eastAsia="Calibri" w:hAnsi="Arial" w:cs="Arial"/>
          <w:color w:val="000000"/>
          <w:sz w:val="20"/>
          <w:lang w:val="de-DE" w:eastAsia="lo-LA" w:bidi="lo-LA"/>
          <w14:ligatures w14:val="standardContextual"/>
        </w:rPr>
        <w:t xml:space="preserve"> </w:t>
      </w:r>
      <w:r w:rsidRPr="00C9796C">
        <w:rPr>
          <w:rFonts w:ascii="Arial" w:eastAsia="Calibri" w:hAnsi="Arial" w:cs="Arial"/>
          <w:color w:val="000000"/>
          <w:sz w:val="20"/>
          <w:lang w:val="de-DE" w:eastAsia="lo-LA" w:bidi="lo-LA"/>
          <w14:ligatures w14:val="standardContextual"/>
        </w:rPr>
        <w:t>dalību</w:t>
      </w:r>
      <w:r w:rsidRPr="00C9796C">
        <w:rPr>
          <w:rFonts w:ascii="Arial" w:eastAsia="Calibri" w:hAnsi="Arial" w:cs="Arial"/>
          <w:color w:val="000000"/>
          <w:sz w:val="20"/>
          <w:lang w:val="de-DE" w:eastAsia="lo-LA" w:bidi="lo-LA"/>
          <w14:ligatures w14:val="standardContextual"/>
        </w:rPr>
        <w:t xml:space="preserve"> </w:t>
      </w:r>
      <w:r w:rsidRPr="00C9796C">
        <w:rPr>
          <w:rFonts w:ascii="Arial" w:eastAsia="Calibri" w:hAnsi="Arial" w:cs="Arial"/>
          <w:color w:val="000000"/>
          <w:sz w:val="20"/>
          <w:lang w:val="de-DE" w:eastAsia="lo-LA" w:bidi="lo-LA"/>
          <w14:ligatures w14:val="standardContextual"/>
        </w:rPr>
        <w:t>izsolē</w:t>
      </w:r>
      <w:r w:rsidRPr="00C9796C">
        <w:rPr>
          <w:rFonts w:ascii="Arial" w:eastAsia="Calibri" w:hAnsi="Arial" w:cs="Arial"/>
          <w:color w:val="000000"/>
          <w:sz w:val="20"/>
          <w:lang w:val="de-DE" w:eastAsia="lo-LA" w:bidi="lo-LA"/>
          <w14:ligatures w14:val="standardContextual"/>
        </w:rPr>
        <w:t xml:space="preserve">. </w:t>
      </w:r>
      <w:r w:rsidRPr="00C9796C">
        <w:rPr>
          <w:rFonts w:ascii="Arial" w:eastAsia="Calibri" w:hAnsi="Arial" w:cs="Arial"/>
          <w:color w:val="000000"/>
          <w:sz w:val="20"/>
          <w:lang w:val="de-DE" w:eastAsia="lo-LA" w:bidi="lo-LA"/>
          <w14:ligatures w14:val="standardContextual"/>
        </w:rPr>
        <w:t>Atkārtotas</w:t>
      </w:r>
      <w:r w:rsidRPr="00C9796C">
        <w:rPr>
          <w:rFonts w:ascii="Arial" w:eastAsia="Calibri" w:hAnsi="Arial" w:cs="Arial"/>
          <w:color w:val="000000"/>
          <w:sz w:val="20"/>
          <w:lang w:val="de-DE" w:eastAsia="lo-LA" w:bidi="lo-LA"/>
          <w14:ligatures w14:val="standardContextual"/>
        </w:rPr>
        <w:t xml:space="preserve"> </w:t>
      </w:r>
      <w:r w:rsidRPr="00C9796C">
        <w:rPr>
          <w:rFonts w:ascii="Arial" w:eastAsia="Calibri" w:hAnsi="Arial" w:cs="Arial"/>
          <w:color w:val="000000"/>
          <w:sz w:val="20"/>
          <w:lang w:val="de-DE" w:eastAsia="lo-LA" w:bidi="lo-LA"/>
          <w14:ligatures w14:val="standardContextual"/>
        </w:rPr>
        <w:t>izsoles</w:t>
      </w:r>
      <w:r w:rsidRPr="00C9796C">
        <w:rPr>
          <w:rFonts w:ascii="Arial" w:eastAsia="Calibri" w:hAnsi="Arial" w:cs="Arial"/>
          <w:color w:val="000000"/>
          <w:sz w:val="20"/>
          <w:lang w:val="de-DE" w:eastAsia="lo-LA" w:bidi="lo-LA"/>
          <w14:ligatures w14:val="standardContextual"/>
        </w:rPr>
        <w:t xml:space="preserve"> </w:t>
      </w:r>
      <w:r w:rsidRPr="00C9796C">
        <w:rPr>
          <w:rFonts w:ascii="Arial" w:eastAsia="Calibri" w:hAnsi="Arial" w:cs="Arial"/>
          <w:color w:val="000000"/>
          <w:sz w:val="20"/>
          <w:lang w:val="de-DE" w:eastAsia="lo-LA" w:bidi="lo-LA"/>
          <w14:ligatures w14:val="standardContextual"/>
        </w:rPr>
        <w:t>gadījumā</w:t>
      </w:r>
      <w:r w:rsidRPr="00C9796C">
        <w:rPr>
          <w:rFonts w:ascii="Arial" w:eastAsia="Calibri" w:hAnsi="Arial" w:cs="Arial"/>
          <w:color w:val="000000"/>
          <w:sz w:val="20"/>
          <w:lang w:val="de-DE" w:eastAsia="lo-LA" w:bidi="lo-LA"/>
          <w14:ligatures w14:val="standardContextual"/>
        </w:rPr>
        <w:t xml:space="preserve">, </w:t>
      </w:r>
      <w:r w:rsidRPr="00C9796C">
        <w:rPr>
          <w:rFonts w:ascii="Arial" w:eastAsia="Calibri" w:hAnsi="Arial" w:cs="Arial"/>
          <w:color w:val="000000"/>
          <w:sz w:val="20"/>
          <w:lang w:val="de-DE" w:eastAsia="lo-LA" w:bidi="lo-LA"/>
          <w14:ligatures w14:val="standardContextual"/>
        </w:rPr>
        <w:t>šīm</w:t>
      </w:r>
      <w:r w:rsidRPr="00C9796C">
        <w:rPr>
          <w:rFonts w:ascii="Arial" w:eastAsia="Calibri" w:hAnsi="Arial" w:cs="Arial"/>
          <w:color w:val="000000"/>
          <w:sz w:val="20"/>
          <w:lang w:val="de-DE" w:eastAsia="lo-LA" w:bidi="lo-LA"/>
          <w14:ligatures w14:val="standardContextual"/>
        </w:rPr>
        <w:t xml:space="preserve"> </w:t>
      </w:r>
      <w:r w:rsidRPr="00C9796C">
        <w:rPr>
          <w:rFonts w:ascii="Arial" w:eastAsia="Calibri" w:hAnsi="Arial" w:cs="Arial"/>
          <w:color w:val="000000"/>
          <w:sz w:val="20"/>
          <w:lang w:val="de-DE" w:eastAsia="lo-LA" w:bidi="lo-LA"/>
          <w14:ligatures w14:val="standardContextual"/>
        </w:rPr>
        <w:t>personām</w:t>
      </w:r>
      <w:r w:rsidRPr="00C9796C">
        <w:rPr>
          <w:rFonts w:ascii="Arial" w:eastAsia="Calibri" w:hAnsi="Arial" w:cs="Arial"/>
          <w:color w:val="000000"/>
          <w:sz w:val="20"/>
          <w:lang w:val="de-DE" w:eastAsia="lo-LA" w:bidi="lo-LA"/>
          <w14:ligatures w14:val="standardContextual"/>
        </w:rPr>
        <w:t xml:space="preserve"> </w:t>
      </w:r>
      <w:r w:rsidRPr="00C9796C">
        <w:rPr>
          <w:rFonts w:ascii="Arial" w:eastAsia="Calibri" w:hAnsi="Arial" w:cs="Arial"/>
          <w:color w:val="000000"/>
          <w:sz w:val="20"/>
          <w:lang w:val="de-DE" w:eastAsia="lo-LA" w:bidi="lo-LA"/>
          <w14:ligatures w14:val="standardContextual"/>
        </w:rPr>
        <w:t>nav</w:t>
      </w:r>
      <w:r w:rsidRPr="00C9796C">
        <w:rPr>
          <w:rFonts w:ascii="Arial" w:eastAsia="Calibri" w:hAnsi="Arial" w:cs="Arial"/>
          <w:color w:val="000000"/>
          <w:sz w:val="20"/>
          <w:lang w:val="de-DE" w:eastAsia="lo-LA" w:bidi="lo-LA"/>
          <w14:ligatures w14:val="standardContextual"/>
        </w:rPr>
        <w:t xml:space="preserve"> </w:t>
      </w:r>
      <w:r w:rsidRPr="00C9796C">
        <w:rPr>
          <w:rFonts w:ascii="Arial" w:eastAsia="Calibri" w:hAnsi="Arial" w:cs="Arial"/>
          <w:color w:val="000000"/>
          <w:sz w:val="20"/>
          <w:lang w:val="de-DE" w:eastAsia="lo-LA" w:bidi="lo-LA"/>
          <w14:ligatures w14:val="standardContextual"/>
        </w:rPr>
        <w:t>atļauts</w:t>
      </w:r>
      <w:r w:rsidRPr="00C9796C">
        <w:rPr>
          <w:rFonts w:ascii="Arial" w:eastAsia="Calibri" w:hAnsi="Arial" w:cs="Arial"/>
          <w:color w:val="000000"/>
          <w:sz w:val="20"/>
          <w:lang w:val="de-DE" w:eastAsia="lo-LA" w:bidi="lo-LA"/>
          <w14:ligatures w14:val="standardContextual"/>
        </w:rPr>
        <w:t xml:space="preserve"> </w:t>
      </w:r>
      <w:r w:rsidRPr="00C9796C">
        <w:rPr>
          <w:rFonts w:ascii="Arial" w:eastAsia="Calibri" w:hAnsi="Arial" w:cs="Arial"/>
          <w:color w:val="000000"/>
          <w:sz w:val="20"/>
          <w:lang w:val="de-DE" w:eastAsia="lo-LA" w:bidi="lo-LA"/>
          <w14:ligatures w14:val="standardContextual"/>
        </w:rPr>
        <w:t>piedalīties</w:t>
      </w:r>
      <w:r w:rsidRPr="00C9796C">
        <w:rPr>
          <w:rFonts w:ascii="Arial" w:eastAsia="Calibri" w:hAnsi="Arial" w:cs="Arial"/>
          <w:color w:val="000000"/>
          <w:sz w:val="20"/>
          <w:lang w:val="de-DE" w:eastAsia="lo-LA" w:bidi="lo-LA"/>
          <w14:ligatures w14:val="standardContextual"/>
        </w:rPr>
        <w:t xml:space="preserve">. </w:t>
      </w:r>
    </w:p>
    <w:p w:rsidR="00C9796C" w:rsidRPr="00C9796C" w:rsidP="00C9796C" w14:paraId="56328E1B" w14:textId="77777777">
      <w:pPr>
        <w:numPr>
          <w:ilvl w:val="1"/>
          <w:numId w:val="4"/>
        </w:numPr>
        <w:suppressAutoHyphens/>
        <w:spacing w:after="0" w:line="240" w:lineRule="auto"/>
        <w:ind w:left="567" w:hanging="567"/>
        <w:contextualSpacing/>
        <w:jc w:val="both"/>
        <w:rPr>
          <w:rFonts w:ascii="Arial" w:eastAsia="Calibri" w:hAnsi="Arial" w:cs="Arial"/>
          <w:color w:val="000000"/>
          <w:sz w:val="20"/>
          <w:lang w:eastAsia="lo-LA" w:bidi="lo-LA"/>
          <w14:ligatures w14:val="standardContextual"/>
        </w:rPr>
      </w:pPr>
      <w:r w:rsidRPr="00C9796C">
        <w:rPr>
          <w:rFonts w:ascii="Arial" w:eastAsia="Calibri" w:hAnsi="Arial" w:cs="Arial"/>
          <w:color w:val="000000"/>
          <w:sz w:val="20"/>
          <w:lang w:eastAsia="lo-LA" w:bidi="lo-LA"/>
          <w14:ligatures w14:val="standardContextual"/>
        </w:rPr>
        <w:t>Ziņas par izsoles dalībniekiem nav izpaužamas līdz izsoles sākumam.</w:t>
      </w:r>
    </w:p>
    <w:p w:rsidR="00C9796C" w:rsidRPr="00C9796C" w:rsidP="00C9796C" w14:paraId="6C8279C6" w14:textId="77777777">
      <w:pPr>
        <w:numPr>
          <w:ilvl w:val="1"/>
          <w:numId w:val="4"/>
        </w:numPr>
        <w:spacing w:after="0" w:line="240" w:lineRule="auto"/>
        <w:ind w:left="567" w:hanging="567"/>
        <w:contextualSpacing/>
        <w:jc w:val="both"/>
        <w:rPr>
          <w:rFonts w:ascii="Arial" w:eastAsia="Calibri" w:hAnsi="Arial" w:cs="Arial"/>
          <w:color w:val="000000"/>
          <w:sz w:val="20"/>
          <w14:ligatures w14:val="standardContextual"/>
        </w:rPr>
      </w:pPr>
      <w:r w:rsidRPr="00C9796C">
        <w:rPr>
          <w:rFonts w:ascii="Arial" w:eastAsia="Calibri" w:hAnsi="Arial" w:cs="Arial"/>
          <w:b/>
          <w:color w:val="000000"/>
          <w:sz w:val="20"/>
          <w14:ligatures w14:val="standardContextual"/>
        </w:rPr>
        <w:t>Pretendents iesniedz pieteikumu slēgtā aploksnē</w:t>
      </w:r>
      <w:r w:rsidRPr="00C9796C">
        <w:rPr>
          <w:rFonts w:ascii="Arial" w:eastAsia="Calibri" w:hAnsi="Arial" w:cs="Arial"/>
          <w:color w:val="000000"/>
          <w:sz w:val="20"/>
          <w14:ligatures w14:val="standardContextual"/>
        </w:rPr>
        <w:t>. Uz aploksnes norāda, ka pieteikums tiek iesniegts rakstiskai izsolei, kā arī izsoles objektu, kadastra numuru, izsoles pretendenta vārdu, uzvārdu vai nosaukumu un adresi.</w:t>
      </w:r>
    </w:p>
    <w:p w:rsidR="00C9796C" w:rsidRPr="00C9796C" w:rsidP="00C9796C" w14:paraId="64868435" w14:textId="77777777">
      <w:pPr>
        <w:numPr>
          <w:ilvl w:val="1"/>
          <w:numId w:val="4"/>
        </w:numPr>
        <w:spacing w:after="0" w:line="240" w:lineRule="auto"/>
        <w:ind w:left="567" w:hanging="567"/>
        <w:contextualSpacing/>
        <w:jc w:val="both"/>
        <w:rPr>
          <w:rFonts w:ascii="Arial" w:eastAsia="Calibri" w:hAnsi="Arial" w:cs="Arial"/>
          <w:sz w:val="20"/>
          <w14:ligatures w14:val="standardContextual"/>
        </w:rPr>
      </w:pPr>
      <w:r w:rsidRPr="00C9796C">
        <w:rPr>
          <w:rFonts w:ascii="Arial" w:eastAsia="Calibri" w:hAnsi="Arial" w:cs="Arial"/>
          <w:color w:val="000000"/>
          <w:sz w:val="20"/>
          <w14:ligatures w14:val="standardContextual"/>
        </w:rPr>
        <w:t xml:space="preserve">Piedāvājuma cenai ir jābūt vismaz “Izsoles sākumcena” plus viens “solis”, piedāvājot augstāko summu, </w:t>
      </w:r>
      <w:r w:rsidRPr="00C9796C">
        <w:rPr>
          <w:rFonts w:ascii="Arial" w:eastAsia="Calibri" w:hAnsi="Arial" w:cs="Arial"/>
          <w:sz w:val="20"/>
          <w14:ligatures w14:val="standardContextual"/>
        </w:rPr>
        <w:t>jāņem vērā izsoles kāpuma soļa lielums.</w:t>
      </w:r>
    </w:p>
    <w:p w:rsidR="00C9796C" w:rsidRPr="00C9796C" w:rsidP="00C9796C" w14:paraId="178AD905" w14:textId="77777777">
      <w:pPr>
        <w:numPr>
          <w:ilvl w:val="1"/>
          <w:numId w:val="4"/>
        </w:numPr>
        <w:spacing w:after="0" w:line="240" w:lineRule="auto"/>
        <w:ind w:left="567" w:hanging="567"/>
        <w:contextualSpacing/>
        <w:jc w:val="both"/>
        <w:rPr>
          <w:rFonts w:ascii="Arial" w:eastAsia="Calibri" w:hAnsi="Arial" w:cs="Arial"/>
          <w:sz w:val="20"/>
          <w14:ligatures w14:val="standardContextual"/>
        </w:rPr>
      </w:pPr>
      <w:r w:rsidRPr="00C9796C">
        <w:rPr>
          <w:rFonts w:ascii="Arial" w:eastAsia="Calibri" w:hAnsi="Arial" w:cs="Arial"/>
          <w:sz w:val="20"/>
          <w14:ligatures w14:val="standardContextual"/>
        </w:rPr>
        <w:t>Izsoles rīkotājs reģistrē saņemtos pieteikumus to saņemšanas secībā, norāda saņemšanas datumu un laiku, kā arī pretendentu. Pieteikumu glabā slēgtā aploksnē līdz izsoles sākumam.</w:t>
      </w:r>
    </w:p>
    <w:p w:rsidR="00C9796C" w:rsidRPr="00C9796C" w:rsidP="00C9796C" w14:paraId="44B460A5" w14:textId="77777777">
      <w:pPr>
        <w:spacing w:after="0" w:line="240" w:lineRule="auto"/>
        <w:ind w:left="720"/>
        <w:contextualSpacing/>
        <w:jc w:val="both"/>
        <w:rPr>
          <w:rFonts w:ascii="Arial" w:eastAsia="Calibri" w:hAnsi="Arial" w:cs="Arial"/>
          <w:sz w:val="20"/>
          <w14:ligatures w14:val="standardContextual"/>
        </w:rPr>
      </w:pPr>
    </w:p>
    <w:p w:rsidR="00C9796C" w:rsidRPr="00C9796C" w:rsidP="00C9796C" w14:paraId="56EC6CE3" w14:textId="77777777">
      <w:pPr>
        <w:spacing w:after="0" w:line="240" w:lineRule="auto"/>
        <w:ind w:left="567" w:hanging="567"/>
        <w:contextualSpacing/>
        <w:jc w:val="center"/>
        <w:rPr>
          <w:rFonts w:ascii="Arial" w:eastAsia="Calibri" w:hAnsi="Arial" w:cs="Arial"/>
          <w:b/>
          <w:sz w:val="20"/>
          <w14:ligatures w14:val="standardContextual"/>
        </w:rPr>
      </w:pPr>
      <w:r w:rsidRPr="00C9796C">
        <w:rPr>
          <w:rFonts w:ascii="Arial" w:eastAsia="Calibri" w:hAnsi="Arial" w:cs="Arial"/>
          <w:b/>
          <w:sz w:val="20"/>
          <w14:ligatures w14:val="standardContextual"/>
        </w:rPr>
        <w:t>5.Izsoles gaita</w:t>
      </w:r>
    </w:p>
    <w:p w:rsidR="00C9796C" w:rsidRPr="00C9796C" w:rsidP="00C9796C" w14:paraId="471A1D3A" w14:textId="77777777">
      <w:pPr>
        <w:numPr>
          <w:ilvl w:val="1"/>
          <w:numId w:val="2"/>
        </w:numPr>
        <w:spacing w:after="0" w:line="240" w:lineRule="auto"/>
        <w:ind w:left="567" w:hanging="567"/>
        <w:contextualSpacing/>
        <w:jc w:val="both"/>
        <w:rPr>
          <w:rFonts w:ascii="Arial" w:eastAsia="Calibri" w:hAnsi="Arial" w:cs="Arial"/>
          <w:sz w:val="20"/>
          <w14:ligatures w14:val="standardContextual"/>
        </w:rPr>
      </w:pPr>
      <w:r w:rsidRPr="00C9796C">
        <w:rPr>
          <w:rFonts w:ascii="Arial" w:eastAsia="Calibri" w:hAnsi="Arial" w:cs="Arial"/>
          <w:sz w:val="20"/>
          <w14:ligatures w14:val="standardContextual"/>
        </w:rPr>
        <w:t>Pretendents drīkst piedalīties rakstiskā izsolē, ja pieteikums iesniegts publikācijā par izsoli norādītajā termiņā.</w:t>
      </w:r>
    </w:p>
    <w:p w:rsidR="00C9796C" w:rsidRPr="00C9796C" w:rsidP="00C9796C" w14:paraId="4FE00EF7" w14:textId="77777777">
      <w:pPr>
        <w:numPr>
          <w:ilvl w:val="1"/>
          <w:numId w:val="2"/>
        </w:numPr>
        <w:spacing w:after="0" w:line="240" w:lineRule="auto"/>
        <w:ind w:left="567" w:hanging="567"/>
        <w:contextualSpacing/>
        <w:jc w:val="both"/>
        <w:rPr>
          <w:rFonts w:ascii="Arial" w:eastAsia="Calibri" w:hAnsi="Arial" w:cs="Arial"/>
          <w:sz w:val="20"/>
          <w14:ligatures w14:val="standardContextual"/>
        </w:rPr>
      </w:pPr>
      <w:r w:rsidRPr="00C9796C">
        <w:rPr>
          <w:rFonts w:ascii="Arial" w:eastAsia="Calibri" w:hAnsi="Arial" w:cs="Arial"/>
          <w:sz w:val="20"/>
          <w14:ligatures w14:val="standardContextual"/>
        </w:rPr>
        <w:t>Pieteikumu atvēršanu publikācijā par izsoli norādītajā datumā, laikā un vietā rīko izsoles komisija.</w:t>
      </w:r>
    </w:p>
    <w:p w:rsidR="00C9796C" w:rsidRPr="00C9796C" w:rsidP="00C9796C" w14:paraId="61AAEBDA" w14:textId="77777777">
      <w:pPr>
        <w:numPr>
          <w:ilvl w:val="1"/>
          <w:numId w:val="2"/>
        </w:numPr>
        <w:spacing w:after="0" w:line="240" w:lineRule="auto"/>
        <w:ind w:left="567" w:hanging="567"/>
        <w:contextualSpacing/>
        <w:jc w:val="both"/>
        <w:rPr>
          <w:rFonts w:ascii="Arial" w:eastAsia="Calibri" w:hAnsi="Arial" w:cs="Arial"/>
          <w:sz w:val="20"/>
          <w14:ligatures w14:val="standardContextual"/>
        </w:rPr>
      </w:pPr>
      <w:r w:rsidRPr="00C9796C">
        <w:rPr>
          <w:rFonts w:ascii="Arial" w:eastAsia="Calibri" w:hAnsi="Arial" w:cs="Arial"/>
          <w:sz w:val="20"/>
          <w14:ligatures w14:val="standardContextual"/>
        </w:rPr>
        <w:t>Pieteikumu atvēršana ir atklāta, un tos atver iesniegšanas secībā.</w:t>
      </w:r>
    </w:p>
    <w:p w:rsidR="00C9796C" w:rsidRPr="00C9796C" w:rsidP="00C9796C" w14:paraId="7526E707" w14:textId="77777777">
      <w:pPr>
        <w:numPr>
          <w:ilvl w:val="1"/>
          <w:numId w:val="2"/>
        </w:numPr>
        <w:spacing w:after="0" w:line="240" w:lineRule="auto"/>
        <w:ind w:left="567" w:hanging="567"/>
        <w:contextualSpacing/>
        <w:jc w:val="both"/>
        <w:rPr>
          <w:rFonts w:ascii="Arial" w:eastAsia="Calibri" w:hAnsi="Arial" w:cs="Arial"/>
          <w:sz w:val="20"/>
          <w14:ligatures w14:val="standardContextual"/>
        </w:rPr>
      </w:pPr>
      <w:r w:rsidRPr="00C9796C">
        <w:rPr>
          <w:rFonts w:ascii="Arial" w:eastAsia="Calibri" w:hAnsi="Arial" w:cs="Arial"/>
          <w:sz w:val="20"/>
          <w14:ligatures w14:val="standardContextual"/>
        </w:rPr>
        <w:t xml:space="preserve">Ja pieteikumā nav iekļauta šo </w:t>
      </w:r>
      <w:r w:rsidRPr="00C9796C">
        <w:rPr>
          <w:rFonts w:ascii="Arial" w:eastAsia="Calibri" w:hAnsi="Arial" w:cs="Arial"/>
          <w:sz w:val="20"/>
          <w:szCs w:val="20"/>
          <w14:ligatures w14:val="standardContextual"/>
        </w:rPr>
        <w:t xml:space="preserve">noteikumu </w:t>
      </w:r>
      <w:hyperlink r:id="rId4" w:anchor="p18" w:tgtFrame="_blank" w:history="1">
        <w:r w:rsidRPr="00C9796C">
          <w:rPr>
            <w:rFonts w:ascii="Arial" w:eastAsia="Calibri" w:hAnsi="Arial" w:cs="Arial"/>
            <w:sz w:val="20"/>
            <w:szCs w:val="20"/>
            <w:u w:val="single"/>
            <w14:ligatures w14:val="standardContextual"/>
          </w:rPr>
          <w:t>4.4.punktā</w:t>
        </w:r>
      </w:hyperlink>
      <w:r w:rsidRPr="00C9796C">
        <w:rPr>
          <w:rFonts w:ascii="Arial" w:eastAsia="Calibri" w:hAnsi="Arial" w:cs="Arial"/>
          <w:sz w:val="20"/>
          <w14:ligatures w14:val="standardContextual"/>
        </w:rPr>
        <w:t xml:space="preserve"> minētā informācija </w:t>
      </w:r>
      <w:r w:rsidRPr="00C9796C">
        <w:rPr>
          <w:rFonts w:ascii="Arial" w:eastAsia="Calibri" w:hAnsi="Arial" w:cs="Arial"/>
          <w:sz w:val="20"/>
          <w:u w:val="single"/>
          <w14:ligatures w14:val="standardContextual"/>
        </w:rPr>
        <w:t>vai pieteikumā piedāvātā summa nepārsniedz vienu soli no publicētās nosacītās cenas apmēra</w:t>
      </w:r>
      <w:r w:rsidRPr="00C9796C">
        <w:rPr>
          <w:rFonts w:ascii="Arial" w:eastAsia="Calibri" w:hAnsi="Arial" w:cs="Arial"/>
          <w:sz w:val="20"/>
          <w14:ligatures w14:val="standardContextual"/>
        </w:rPr>
        <w:t>, izsoles komisija pieņem lēmumu par pretendenta izslēgšanu no dalības rakstiskā izsolē un izsoles pieteikumu neizskata.</w:t>
      </w:r>
    </w:p>
    <w:p w:rsidR="00C9796C" w:rsidRPr="00C9796C" w:rsidP="00C9796C" w14:paraId="7079F9C4" w14:textId="77777777">
      <w:pPr>
        <w:numPr>
          <w:ilvl w:val="1"/>
          <w:numId w:val="2"/>
        </w:numPr>
        <w:spacing w:after="0" w:line="240" w:lineRule="auto"/>
        <w:ind w:left="567" w:hanging="567"/>
        <w:contextualSpacing/>
        <w:jc w:val="both"/>
        <w:rPr>
          <w:rFonts w:ascii="Arial" w:eastAsia="Calibri" w:hAnsi="Arial" w:cs="Arial"/>
          <w:color w:val="000000"/>
          <w:sz w:val="20"/>
          <w14:ligatures w14:val="standardContextual"/>
        </w:rPr>
      </w:pPr>
      <w:r w:rsidRPr="00C9796C">
        <w:rPr>
          <w:rFonts w:ascii="Arial" w:eastAsia="Calibri" w:hAnsi="Arial" w:cs="Arial"/>
          <w:color w:val="000000"/>
          <w:sz w:val="20"/>
          <w14:ligatures w14:val="standardContextual"/>
        </w:rPr>
        <w:t>Izsoles komisijas priekšsēdētājs pēc pieteikumu atvēršanas nosauc pretendentu, pieteikuma iesniegšanas datumu un laiku, kā arī pretendenta piedāvāto summu un parakstās uz pieteikuma (parakstās arī pārējie komisijas locekļi). Pieteikumu atvēršanu protokolē. Mutiskie piedāvājumi rakstiskā izsolē ir aizliegti.</w:t>
      </w:r>
    </w:p>
    <w:p w:rsidR="00C9796C" w:rsidRPr="00C9796C" w:rsidP="00C9796C" w14:paraId="126FC8B8" w14:textId="77777777">
      <w:pPr>
        <w:numPr>
          <w:ilvl w:val="1"/>
          <w:numId w:val="2"/>
        </w:numPr>
        <w:spacing w:after="0" w:line="240" w:lineRule="auto"/>
        <w:ind w:left="567" w:hanging="567"/>
        <w:contextualSpacing/>
        <w:jc w:val="both"/>
        <w:rPr>
          <w:rFonts w:ascii="Arial" w:eastAsia="Calibri" w:hAnsi="Arial" w:cs="Arial"/>
          <w:color w:val="000000"/>
          <w:sz w:val="20"/>
          <w14:ligatures w14:val="standardContextual"/>
        </w:rPr>
      </w:pPr>
      <w:r w:rsidRPr="00C9796C">
        <w:rPr>
          <w:rFonts w:ascii="Arial" w:eastAsia="Calibri" w:hAnsi="Arial" w:cs="Arial"/>
          <w:color w:val="000000"/>
          <w:sz w:val="20"/>
          <w14:ligatures w14:val="standardContextual"/>
        </w:rPr>
        <w:t xml:space="preserve">Ja nepieciešams papildu laiks, lai izvērtētu pieteikumu atbilstību publicētajiem nosacījumiem, pēc pieteikumu atvēršanas paziņo laiku un vietu, kad tiks paziņoti rakstiskas izsoles rezultāti. Ja papildu </w:t>
      </w:r>
      <w:r w:rsidRPr="00C9796C">
        <w:rPr>
          <w:rFonts w:ascii="Arial" w:eastAsia="Calibri" w:hAnsi="Arial" w:cs="Arial"/>
          <w:color w:val="000000"/>
          <w:sz w:val="20"/>
          <w14:ligatures w14:val="standardContextual"/>
        </w:rPr>
        <w:t>izvērtējums</w:t>
      </w:r>
      <w:r w:rsidRPr="00C9796C">
        <w:rPr>
          <w:rFonts w:ascii="Arial" w:eastAsia="Calibri" w:hAnsi="Arial" w:cs="Arial"/>
          <w:color w:val="000000"/>
          <w:sz w:val="20"/>
          <w14:ligatures w14:val="standardContextual"/>
        </w:rPr>
        <w:t xml:space="preserve"> nav nepieciešams, pēc visu pieteikumu atvēršanas paziņo, ka rakstiskā izsole pabeigta, kā arī nosauc visaugstāko izsolē piedāvāto summu un izsoles pretendentu, kas to nosolījis un atzīstams par izsoles uzvarētāju. Rakstiskās izsoles rezultātu paziņošanu protokolē.</w:t>
      </w:r>
    </w:p>
    <w:p w:rsidR="00C9796C" w:rsidRPr="00C9796C" w:rsidP="00C9796C" w14:paraId="6573FFB3" w14:textId="77777777">
      <w:pPr>
        <w:numPr>
          <w:ilvl w:val="1"/>
          <w:numId w:val="2"/>
        </w:numPr>
        <w:spacing w:after="0" w:line="240" w:lineRule="auto"/>
        <w:ind w:left="567" w:hanging="567"/>
        <w:contextualSpacing/>
        <w:jc w:val="both"/>
        <w:rPr>
          <w:rFonts w:ascii="Arial" w:eastAsia="Calibri" w:hAnsi="Arial" w:cs="Arial"/>
          <w:color w:val="000000"/>
          <w:sz w:val="20"/>
          <w14:ligatures w14:val="standardContextual"/>
        </w:rPr>
      </w:pPr>
      <w:r w:rsidRPr="00C9796C">
        <w:rPr>
          <w:rFonts w:ascii="Arial" w:eastAsia="Calibri" w:hAnsi="Arial" w:cs="Arial"/>
          <w:color w:val="000000"/>
          <w:sz w:val="20"/>
          <w14:ligatures w14:val="standardContextual"/>
        </w:rPr>
        <w:t>Ja pēc visu pieteikumu atvēršanas izrādās, ka vairāki pretendenti piedāvājuši vienādu augstāko summu, izsoles komisija veic vienu no šādām darbībām:</w:t>
      </w:r>
    </w:p>
    <w:p w:rsidR="00C9796C" w:rsidRPr="00C9796C" w:rsidP="00C9796C" w14:paraId="2E257375" w14:textId="77777777">
      <w:pPr>
        <w:numPr>
          <w:ilvl w:val="2"/>
          <w:numId w:val="2"/>
        </w:numPr>
        <w:spacing w:after="0" w:line="240" w:lineRule="auto"/>
        <w:ind w:left="1276" w:hanging="709"/>
        <w:contextualSpacing/>
        <w:jc w:val="both"/>
        <w:rPr>
          <w:rFonts w:ascii="Arial" w:eastAsia="Calibri" w:hAnsi="Arial" w:cs="Arial"/>
          <w:color w:val="000000"/>
          <w:sz w:val="20"/>
          <w14:ligatures w14:val="standardContextual"/>
        </w:rPr>
      </w:pPr>
      <w:r w:rsidRPr="00C9796C">
        <w:rPr>
          <w:rFonts w:ascii="Arial" w:eastAsia="Calibri" w:hAnsi="Arial" w:cs="Arial"/>
          <w:color w:val="000000"/>
          <w:sz w:val="20"/>
          <w14:ligatures w14:val="standardContextual"/>
        </w:rPr>
        <w:t>turpina izsoli, pieņemot rakstiskus piedāvājumus no pretendentiem vai to pārstāvjiem, kuri piedāvājuši vienādu augstāko summu, ja tie piedalās pieteikumu atvēršanā, un organizē piedāvājumu tūlītēju atvēršanu;</w:t>
      </w:r>
    </w:p>
    <w:p w:rsidR="00C9796C" w:rsidRPr="00C9796C" w:rsidP="00C9796C" w14:paraId="6DCB2BE3" w14:textId="77777777">
      <w:pPr>
        <w:numPr>
          <w:ilvl w:val="2"/>
          <w:numId w:val="2"/>
        </w:numPr>
        <w:spacing w:after="0" w:line="240" w:lineRule="auto"/>
        <w:ind w:left="1276" w:hanging="709"/>
        <w:contextualSpacing/>
        <w:jc w:val="both"/>
        <w:rPr>
          <w:rFonts w:ascii="Arial" w:eastAsia="Calibri" w:hAnsi="Arial" w:cs="Arial"/>
          <w:color w:val="000000"/>
          <w:sz w:val="20"/>
          <w14:ligatures w14:val="standardContextual"/>
        </w:rPr>
      </w:pPr>
      <w:r w:rsidRPr="00C9796C">
        <w:rPr>
          <w:rFonts w:ascii="Arial" w:eastAsia="Calibri" w:hAnsi="Arial" w:cs="Arial"/>
          <w:color w:val="000000"/>
          <w:sz w:val="20"/>
          <w14:ligatures w14:val="standardContextual"/>
        </w:rPr>
        <w:t>rakstiski lūdz pretendentus, kuri piedāvājuši vienādu augstāko summu, izteikt rakstiski savu piedāvājumu par iespējami augstāko izsoles summu, nosakot piedāvājumu iesniegšanas un atvēršanas datumu, laiku, vietu un kārtību.</w:t>
      </w:r>
    </w:p>
    <w:p w:rsidR="00C9796C" w:rsidRPr="00C9796C" w:rsidP="00C9796C" w14:paraId="265FA23F" w14:textId="77777777">
      <w:pPr>
        <w:numPr>
          <w:ilvl w:val="1"/>
          <w:numId w:val="2"/>
        </w:numPr>
        <w:spacing w:after="0" w:line="240" w:lineRule="auto"/>
        <w:ind w:left="567" w:hanging="567"/>
        <w:contextualSpacing/>
        <w:jc w:val="both"/>
        <w:rPr>
          <w:rFonts w:ascii="Arial" w:eastAsia="Calibri" w:hAnsi="Arial" w:cs="Arial"/>
          <w:color w:val="000000"/>
          <w:sz w:val="20"/>
          <w14:ligatures w14:val="standardContextual"/>
        </w:rPr>
      </w:pPr>
      <w:r w:rsidRPr="00C9796C">
        <w:rPr>
          <w:rFonts w:ascii="Arial" w:eastAsia="Calibri" w:hAnsi="Arial" w:cs="Arial"/>
          <w:color w:val="000000"/>
          <w:sz w:val="20"/>
          <w14:ligatures w14:val="standardContextual"/>
        </w:rPr>
        <w:t>Ja neviens no pretendentiem, kuri piedāvājuši vienādu augstāko summu neiesniedz jaunu piedāvājumu par augstāku summu, iznomātājs pieteikumu iesniegšanas secībā rakstiski piedāvā minētajiem pretendentiem slēgt pirkuma līgumu atbilstoši to nosolītajai summai.</w:t>
      </w:r>
    </w:p>
    <w:p w:rsidR="00C9796C" w:rsidRPr="00C9796C" w:rsidP="00C9796C" w14:paraId="3DE00B40" w14:textId="77777777">
      <w:pPr>
        <w:numPr>
          <w:ilvl w:val="1"/>
          <w:numId w:val="2"/>
        </w:numPr>
        <w:spacing w:after="0" w:line="240" w:lineRule="auto"/>
        <w:ind w:left="567" w:hanging="567"/>
        <w:contextualSpacing/>
        <w:jc w:val="both"/>
        <w:rPr>
          <w:rFonts w:ascii="Arial" w:eastAsia="Calibri" w:hAnsi="Arial" w:cs="Arial"/>
          <w:color w:val="000000"/>
          <w:sz w:val="20"/>
          <w14:ligatures w14:val="standardContextual"/>
        </w:rPr>
      </w:pPr>
      <w:r w:rsidRPr="00C9796C">
        <w:rPr>
          <w:rFonts w:ascii="Arial" w:eastAsia="Calibri" w:hAnsi="Arial" w:cs="Arial"/>
          <w:color w:val="000000"/>
          <w:sz w:val="20"/>
          <w14:ligatures w14:val="standardContextual"/>
        </w:rPr>
        <w:t>Ja publikācijā par izsoli norādītajā pieteikumu iesniegšanas termiņā neviens pretendents nav pieteicies, iznomātājs var pazemināt nosacīto cenu un rīkot atkārtotu izsoli.</w:t>
      </w:r>
    </w:p>
    <w:p w:rsidR="00C9796C" w:rsidRPr="00C9796C" w:rsidP="00C9796C" w14:paraId="571C7136" w14:textId="77777777">
      <w:pPr>
        <w:spacing w:after="0" w:line="240" w:lineRule="auto"/>
        <w:ind w:left="567"/>
        <w:contextualSpacing/>
        <w:jc w:val="both"/>
        <w:rPr>
          <w:rFonts w:ascii="Arial" w:eastAsia="Calibri" w:hAnsi="Arial" w:cs="Arial"/>
          <w:color w:val="000000"/>
          <w:sz w:val="20"/>
          <w14:ligatures w14:val="standardContextual"/>
        </w:rPr>
      </w:pPr>
    </w:p>
    <w:p w:rsidR="00C9796C" w:rsidRPr="00C9796C" w:rsidP="00C9796C" w14:paraId="79301216" w14:textId="77777777">
      <w:pPr>
        <w:suppressAutoHyphens/>
        <w:spacing w:after="0" w:line="240" w:lineRule="auto"/>
        <w:jc w:val="center"/>
        <w:rPr>
          <w:rFonts w:ascii="Arial" w:eastAsia="Times New Roman" w:hAnsi="Arial" w:cs="Arial"/>
          <w:color w:val="000000"/>
          <w:sz w:val="20"/>
          <w:szCs w:val="20"/>
          <w:lang w:eastAsia="lo-LA" w:bidi="lo-LA"/>
          <w14:ligatures w14:val="standardContextual"/>
        </w:rPr>
      </w:pPr>
      <w:r w:rsidRPr="00C9796C">
        <w:rPr>
          <w:rFonts w:ascii="Arial" w:eastAsia="Times New Roman" w:hAnsi="Arial" w:cs="Arial"/>
          <w:b/>
          <w:color w:val="000000"/>
          <w:sz w:val="20"/>
          <w:szCs w:val="20"/>
          <w:lang w:eastAsia="ar-SA"/>
          <w14:ligatures w14:val="standardContextual"/>
        </w:rPr>
        <w:t>6. Izsoles rezultātu apstiprināšana un pirkuma līguma slēgšana</w:t>
      </w:r>
    </w:p>
    <w:p w:rsidR="00C9796C" w:rsidRPr="00C9796C" w:rsidP="00C9796C" w14:paraId="4432BE4B" w14:textId="77777777">
      <w:pPr>
        <w:spacing w:after="0" w:line="240" w:lineRule="auto"/>
        <w:ind w:left="567" w:hanging="567"/>
        <w:jc w:val="both"/>
        <w:rPr>
          <w:rFonts w:ascii="Arial" w:eastAsia="Times New Roman" w:hAnsi="Arial" w:cs="Arial"/>
          <w:color w:val="000000"/>
          <w:kern w:val="2"/>
          <w:sz w:val="20"/>
          <w:szCs w:val="20"/>
          <w:lang w:eastAsia="lv-LV"/>
          <w14:ligatures w14:val="standardContextual"/>
        </w:rPr>
      </w:pPr>
      <w:r w:rsidRPr="00C9796C">
        <w:rPr>
          <w:rFonts w:ascii="Arial" w:eastAsia="Times New Roman" w:hAnsi="Arial" w:cs="Arial"/>
          <w:color w:val="000000"/>
          <w:kern w:val="2"/>
          <w:sz w:val="20"/>
          <w:szCs w:val="24"/>
          <w:lang w:eastAsia="lo-LA" w:bidi="lo-LA"/>
          <w14:ligatures w14:val="standardContextual"/>
        </w:rPr>
        <w:t>6.1.   Izsoles rezultātus apstiprina ar Valkas novada pašvaldības domes sēdes lēmumu, ne vēlāk kā 30 dienu laikā pēc 7.1.punktā noteikto maksājumu saņemšanas</w:t>
      </w:r>
      <w:r w:rsidRPr="00C9796C">
        <w:rPr>
          <w:rFonts w:ascii="Arial" w:eastAsia="Times New Roman" w:hAnsi="Arial" w:cs="Arial"/>
          <w:color w:val="000000"/>
          <w:kern w:val="2"/>
          <w:sz w:val="20"/>
          <w:szCs w:val="24"/>
          <w:lang w:eastAsia="lv-LV"/>
          <w14:ligatures w14:val="standardContextual"/>
        </w:rPr>
        <w:t xml:space="preserve"> un piecu darbdienu laikā pēc izsoles rezultātu apstiprināšanas tos publicē vai nodrošina minētās informācijas publicēšanu pašvaldības mājaslapā internetā. </w:t>
      </w:r>
    </w:p>
    <w:p w:rsidR="00C9796C" w:rsidRPr="00C9796C" w:rsidP="00C9796C" w14:paraId="69BB1717" w14:textId="77777777">
      <w:pPr>
        <w:suppressAutoHyphens/>
        <w:spacing w:after="0" w:line="240" w:lineRule="auto"/>
        <w:ind w:left="567" w:hanging="567"/>
        <w:jc w:val="both"/>
        <w:rPr>
          <w:rFonts w:ascii="Arial" w:eastAsia="Times New Roman" w:hAnsi="Arial" w:cs="Arial"/>
          <w:color w:val="000000"/>
          <w:sz w:val="20"/>
          <w:szCs w:val="20"/>
          <w:lang w:eastAsia="lo-LA" w:bidi="lo-LA"/>
          <w14:ligatures w14:val="standardContextual"/>
        </w:rPr>
      </w:pPr>
      <w:r w:rsidRPr="00C9796C">
        <w:rPr>
          <w:rFonts w:ascii="Arial" w:eastAsia="Times New Roman" w:hAnsi="Arial" w:cs="Arial"/>
          <w:color w:val="000000"/>
          <w:sz w:val="20"/>
          <w:szCs w:val="20"/>
          <w:lang w:eastAsia="lo-LA" w:bidi="lo-LA"/>
          <w14:ligatures w14:val="standardContextual"/>
        </w:rPr>
        <w:t>6.2.   Pēc Izsoles rezultātu apstiprināšanas Valkas novada pašvaldība 10 darba dienu laikā uzaicina Izsoles uzvarētāju noslēgt Objekta pirkuma līgumu.</w:t>
      </w:r>
    </w:p>
    <w:p w:rsidR="00C9796C" w:rsidRPr="00C9796C" w:rsidP="00C9796C" w14:paraId="4971B103" w14:textId="77777777">
      <w:pPr>
        <w:suppressAutoHyphens/>
        <w:spacing w:after="0" w:line="240" w:lineRule="auto"/>
        <w:ind w:left="567" w:hanging="567"/>
        <w:jc w:val="both"/>
        <w:rPr>
          <w:rFonts w:ascii="Arial" w:eastAsia="Times New Roman" w:hAnsi="Arial" w:cs="Arial"/>
          <w:color w:val="000000"/>
          <w:sz w:val="20"/>
          <w:szCs w:val="20"/>
          <w:lang w:eastAsia="lo-LA" w:bidi="lo-LA"/>
          <w14:ligatures w14:val="standardContextual"/>
        </w:rPr>
      </w:pPr>
      <w:r w:rsidRPr="00C9796C">
        <w:rPr>
          <w:rFonts w:ascii="Arial" w:eastAsia="Times New Roman" w:hAnsi="Arial" w:cs="Arial"/>
          <w:color w:val="000000"/>
          <w:sz w:val="20"/>
          <w:szCs w:val="20"/>
          <w:lang w:eastAsia="lo-LA" w:bidi="lo-LA"/>
          <w14:ligatures w14:val="standardContextual"/>
        </w:rPr>
        <w:t>6.3.  Objekta pirkuma līgums Izsoles uzvarētajam jāparaksta 10 darba dienu laikā pēc Izsoles rezultātu apstiprināšanas Valkas novada pašvaldības domes sēdē.</w:t>
      </w:r>
    </w:p>
    <w:p w:rsidR="00C9796C" w:rsidRPr="00C9796C" w:rsidP="00C9796C" w14:paraId="29A089E5" w14:textId="77777777">
      <w:pPr>
        <w:suppressAutoHyphens/>
        <w:spacing w:after="0" w:line="240" w:lineRule="auto"/>
        <w:ind w:left="567" w:hanging="567"/>
        <w:jc w:val="both"/>
        <w:rPr>
          <w:rFonts w:ascii="Arial" w:eastAsia="Times New Roman" w:hAnsi="Arial" w:cs="Arial"/>
          <w:color w:val="000000"/>
          <w:sz w:val="20"/>
          <w:szCs w:val="20"/>
          <w:lang w:eastAsia="lo-LA" w:bidi="lo-LA"/>
          <w14:ligatures w14:val="standardContextual"/>
        </w:rPr>
      </w:pPr>
      <w:r w:rsidRPr="00C9796C">
        <w:rPr>
          <w:rFonts w:ascii="Arial" w:eastAsia="Times New Roman" w:hAnsi="Arial" w:cs="Arial"/>
          <w:color w:val="000000"/>
          <w:sz w:val="20"/>
          <w:szCs w:val="20"/>
          <w:lang w:eastAsia="lo-LA" w:bidi="lo-LA"/>
          <w14:ligatures w14:val="standardContextual"/>
        </w:rPr>
        <w:t>6.4.   Ja izsoles uzvarētājs šo noteikumu 7.1.punktā noteiktajā apmērā un termiņā nav samaksājis nosolīto cenu, uzskatāms, ka Izsoles uzvarētājs ir atteicies pirkt Objektu, un tas nozīmē, ka tiesības nopirkt nekustamo īpašumu par paša nosolīto augstāko cenu pāriet nākamajam augstākās cenas nosolītājam. Tādā gadījumā pirmajam Izsoles uzvarētājam drošības nauda nav atgriežama.</w:t>
      </w:r>
    </w:p>
    <w:p w:rsidR="00C9796C" w:rsidRPr="00C9796C" w:rsidP="00C9796C" w14:paraId="0ED6ECD0" w14:textId="77777777">
      <w:pPr>
        <w:suppressAutoHyphens/>
        <w:spacing w:after="0" w:line="240" w:lineRule="auto"/>
        <w:ind w:left="567" w:hanging="567"/>
        <w:jc w:val="both"/>
        <w:rPr>
          <w:rFonts w:ascii="Arial" w:eastAsia="Times New Roman" w:hAnsi="Arial" w:cs="Arial"/>
          <w:color w:val="000000"/>
          <w:sz w:val="20"/>
          <w:szCs w:val="20"/>
          <w:lang w:eastAsia="lo-LA" w:bidi="lo-LA"/>
          <w14:ligatures w14:val="standardContextual"/>
        </w:rPr>
      </w:pPr>
      <w:r w:rsidRPr="00C9796C">
        <w:rPr>
          <w:rFonts w:ascii="Arial" w:eastAsia="Times New Roman" w:hAnsi="Arial" w:cs="Arial"/>
          <w:color w:val="000000"/>
          <w:sz w:val="20"/>
          <w:szCs w:val="20"/>
          <w:lang w:eastAsia="lo-LA" w:bidi="lo-LA"/>
          <w14:ligatures w14:val="standardContextual"/>
        </w:rPr>
        <w:t xml:space="preserve">6.5. </w:t>
      </w:r>
      <w:r w:rsidRPr="00C9796C">
        <w:rPr>
          <w:rFonts w:ascii="Arial" w:eastAsia="Times New Roman" w:hAnsi="Arial" w:cs="Arial"/>
          <w:color w:val="000000"/>
          <w:sz w:val="20"/>
          <w:szCs w:val="20"/>
          <w:lang w:eastAsia="lo-LA" w:bidi="lo-LA"/>
          <w14:ligatures w14:val="standardContextual"/>
        </w:rPr>
        <w:tab/>
        <w:t>Pircējam, kurš nosolījis nākamo augstāko cenu, ir tiesības divu nedēļu laikā no paziņojuma saņemšanas dienas paziņot izsoles rīkotājam par nekustamā īpašuma pirkšanu, norādot, ka Objektu pērk ar tūlītēju samaksu vai uz nomaksu.</w:t>
      </w:r>
    </w:p>
    <w:p w:rsidR="00C9796C" w:rsidRPr="00C9796C" w:rsidP="00C9796C" w14:paraId="66479A23" w14:textId="77777777">
      <w:pPr>
        <w:suppressAutoHyphens/>
        <w:spacing w:after="0" w:line="240" w:lineRule="auto"/>
        <w:ind w:left="567" w:hanging="567"/>
        <w:jc w:val="both"/>
        <w:rPr>
          <w:rFonts w:ascii="Arial" w:eastAsia="Times New Roman" w:hAnsi="Arial" w:cs="Arial"/>
          <w:color w:val="000000"/>
          <w:sz w:val="20"/>
          <w:szCs w:val="20"/>
          <w:lang w:eastAsia="lo-LA" w:bidi="lo-LA"/>
          <w14:ligatures w14:val="standardContextual"/>
        </w:rPr>
      </w:pPr>
      <w:r w:rsidRPr="00C9796C">
        <w:rPr>
          <w:rFonts w:ascii="Arial" w:eastAsia="Times New Roman" w:hAnsi="Arial" w:cs="Arial"/>
          <w:color w:val="000000"/>
          <w:sz w:val="20"/>
          <w:szCs w:val="20"/>
          <w:lang w:eastAsia="lo-LA" w:bidi="lo-LA"/>
          <w14:ligatures w14:val="standardContextual"/>
        </w:rPr>
        <w:t xml:space="preserve">6.6. </w:t>
      </w:r>
      <w:r w:rsidRPr="00C9796C">
        <w:rPr>
          <w:rFonts w:ascii="Arial" w:eastAsia="Times New Roman" w:hAnsi="Arial" w:cs="Arial"/>
          <w:color w:val="000000"/>
          <w:sz w:val="20"/>
          <w:szCs w:val="20"/>
          <w:lang w:eastAsia="lo-LA" w:bidi="lo-LA"/>
          <w14:ligatures w14:val="standardContextual"/>
        </w:rPr>
        <w:tab/>
        <w:t>Ja Dalībnieks, kurš nosolījis nākamo augstāko cenu, noteiktajā termiņā paziņo par Objekta pirkšanu un ir veicis 7.1.punktā noteikto pirkuma maksājumu, Valkas novada dome atzīst par izsoles uzvarētāju jauno izsoles uzvarētāju un uzaicina viņu noslēgt Objekta pirkuma līgumu.</w:t>
      </w:r>
    </w:p>
    <w:p w:rsidR="00C9796C" w:rsidRPr="00C9796C" w:rsidP="00C9796C" w14:paraId="63F121DB" w14:textId="77777777">
      <w:pPr>
        <w:suppressAutoHyphens/>
        <w:spacing w:after="0" w:line="240" w:lineRule="auto"/>
        <w:ind w:left="567" w:hanging="567"/>
        <w:jc w:val="both"/>
        <w:rPr>
          <w:rFonts w:ascii="Arial" w:eastAsia="Times New Roman" w:hAnsi="Arial" w:cs="Arial"/>
          <w:color w:val="000000"/>
          <w:sz w:val="20"/>
          <w:szCs w:val="20"/>
          <w:lang w:eastAsia="lo-LA" w:bidi="lo-LA"/>
          <w14:ligatures w14:val="standardContextual"/>
        </w:rPr>
      </w:pPr>
      <w:r w:rsidRPr="00C9796C">
        <w:rPr>
          <w:rFonts w:ascii="Arial" w:eastAsia="Times New Roman" w:hAnsi="Arial" w:cs="Arial"/>
          <w:color w:val="000000"/>
          <w:sz w:val="20"/>
          <w:szCs w:val="20"/>
          <w:lang w:eastAsia="lo-LA" w:bidi="lo-LA"/>
          <w14:ligatures w14:val="standardContextual"/>
        </w:rPr>
        <w:t xml:space="preserve">6.7. </w:t>
      </w:r>
      <w:r w:rsidRPr="00C9796C">
        <w:rPr>
          <w:rFonts w:ascii="Arial" w:eastAsia="Times New Roman" w:hAnsi="Arial" w:cs="Arial"/>
          <w:color w:val="000000"/>
          <w:sz w:val="20"/>
          <w:szCs w:val="20"/>
          <w:lang w:eastAsia="lo-LA" w:bidi="lo-LA"/>
          <w14:ligatures w14:val="standardContextual"/>
        </w:rPr>
        <w:tab/>
        <w:t>Objekta pirkuma līgums Jaunajam izsoles uzvarētājam jāparaksta Noteikumu 6.3.punktā noteiktajā termiņā.</w:t>
      </w:r>
    </w:p>
    <w:p w:rsidR="00C9796C" w:rsidRPr="00C9796C" w:rsidP="00C9796C" w14:paraId="34ACB30A" w14:textId="77777777">
      <w:pPr>
        <w:suppressAutoHyphens/>
        <w:spacing w:after="0" w:line="240" w:lineRule="auto"/>
        <w:ind w:left="567" w:hanging="567"/>
        <w:jc w:val="both"/>
        <w:rPr>
          <w:rFonts w:ascii="Arial" w:eastAsia="Times New Roman" w:hAnsi="Arial" w:cs="Arial"/>
          <w:color w:val="000000"/>
          <w:sz w:val="20"/>
          <w:szCs w:val="20"/>
          <w:lang w:eastAsia="lo-LA" w:bidi="lo-LA"/>
          <w14:ligatures w14:val="standardContextual"/>
        </w:rPr>
      </w:pPr>
      <w:r w:rsidRPr="00C9796C">
        <w:rPr>
          <w:rFonts w:ascii="Arial" w:eastAsia="Times New Roman" w:hAnsi="Arial" w:cs="Arial"/>
          <w:color w:val="000000"/>
          <w:sz w:val="20"/>
          <w:szCs w:val="20"/>
          <w:lang w:eastAsia="lo-LA" w:bidi="lo-LA"/>
          <w14:ligatures w14:val="standardContextual"/>
        </w:rPr>
        <w:t xml:space="preserve">6.8. </w:t>
      </w:r>
      <w:r w:rsidRPr="00C9796C">
        <w:rPr>
          <w:rFonts w:ascii="Arial" w:eastAsia="Times New Roman" w:hAnsi="Arial" w:cs="Arial"/>
          <w:color w:val="000000"/>
          <w:sz w:val="20"/>
          <w:szCs w:val="20"/>
          <w:lang w:eastAsia="lo-LA" w:bidi="lo-LA"/>
          <w14:ligatures w14:val="standardContextual"/>
        </w:rPr>
        <w:tab/>
        <w:t xml:space="preserve">Gadījumā, ja arī pārsolītais izsoles dalībnieks neizmanto viņam 6.6.punktā piešķirtās tiesības, izsole atzīstama par nenotikušu. </w:t>
      </w:r>
    </w:p>
    <w:p w:rsidR="00C9796C" w:rsidRPr="00C9796C" w:rsidP="00C9796C" w14:paraId="605D505C" w14:textId="77777777">
      <w:pPr>
        <w:suppressAutoHyphens/>
        <w:spacing w:after="0" w:line="240" w:lineRule="auto"/>
        <w:ind w:left="567" w:hanging="567"/>
        <w:jc w:val="both"/>
        <w:rPr>
          <w:rFonts w:ascii="Arial" w:eastAsia="Times New Roman" w:hAnsi="Arial" w:cs="Arial"/>
          <w:color w:val="000000"/>
          <w:sz w:val="20"/>
          <w:szCs w:val="20"/>
          <w:lang w:eastAsia="lo-LA" w:bidi="lo-LA"/>
          <w14:ligatures w14:val="standardContextual"/>
        </w:rPr>
      </w:pPr>
      <w:r w:rsidRPr="00C9796C">
        <w:rPr>
          <w:rFonts w:ascii="Arial" w:eastAsia="Times New Roman" w:hAnsi="Arial" w:cs="Arial"/>
          <w:color w:val="000000"/>
          <w:sz w:val="20"/>
          <w:szCs w:val="20"/>
          <w:lang w:eastAsia="lo-LA" w:bidi="lo-LA"/>
          <w14:ligatures w14:val="standardContextual"/>
        </w:rPr>
        <w:t xml:space="preserve">6.9.  </w:t>
      </w:r>
      <w:r w:rsidRPr="00C9796C">
        <w:rPr>
          <w:rFonts w:ascii="Arial" w:eastAsia="Times New Roman" w:hAnsi="Arial" w:cs="Arial"/>
          <w:color w:val="000000"/>
          <w:sz w:val="20"/>
          <w:szCs w:val="20"/>
          <w:lang w:eastAsia="lo-LA" w:bidi="lo-LA"/>
          <w14:ligatures w14:val="standardContextual"/>
        </w:rPr>
        <w:tab/>
        <w:t>Izsoles dalībnieki, kuri nav uzvarējuši izsolē vai skaitās neieradušies uz izsoli, saņem atpakaļ iemaksāto nodrošinājumu viena mēneša laikā. Lai saņemtu nodrošinājumu, izsoles dalībnieki iesniedz izsoles rīkotājam iesniegumu ar norādi par bankas norēķinu kontu, uz kuru nodrošinājums ir jāpārskaita.</w:t>
      </w:r>
    </w:p>
    <w:p w:rsidR="00C9796C" w:rsidRPr="00C9796C" w:rsidP="00C9796C" w14:paraId="76E0CF6E" w14:textId="77777777">
      <w:pPr>
        <w:suppressAutoHyphens/>
        <w:spacing w:after="0" w:line="240" w:lineRule="auto"/>
        <w:ind w:left="567" w:hanging="567"/>
        <w:jc w:val="both"/>
        <w:rPr>
          <w:rFonts w:ascii="Arial" w:eastAsia="Times New Roman" w:hAnsi="Arial" w:cs="Arial"/>
          <w:color w:val="000000"/>
          <w:sz w:val="20"/>
          <w:szCs w:val="20"/>
          <w:lang w:eastAsia="lo-LA" w:bidi="lo-LA"/>
          <w14:ligatures w14:val="standardContextual"/>
        </w:rPr>
      </w:pPr>
      <w:r w:rsidRPr="00C9796C">
        <w:rPr>
          <w:rFonts w:ascii="Arial" w:eastAsia="Times New Roman" w:hAnsi="Arial" w:cs="Arial"/>
          <w:color w:val="000000"/>
          <w:sz w:val="20"/>
          <w:szCs w:val="20"/>
          <w:lang w:eastAsia="lo-LA" w:bidi="lo-LA"/>
          <w14:ligatures w14:val="standardContextual"/>
        </w:rPr>
        <w:t xml:space="preserve">6.10. </w:t>
      </w:r>
      <w:r w:rsidRPr="00C9796C">
        <w:rPr>
          <w:rFonts w:ascii="Arial" w:eastAsia="Times New Roman" w:hAnsi="Arial" w:cs="Arial"/>
          <w:color w:val="000000"/>
          <w:sz w:val="20"/>
          <w:szCs w:val="20"/>
          <w:lang w:eastAsia="lo-LA" w:bidi="lo-LA"/>
          <w14:ligatures w14:val="standardContextual"/>
        </w:rPr>
        <w:tab/>
        <w:t>Izsoles dalībnieki samaksāto reģistrācijas maksu atpakaļ nesaņem.</w:t>
      </w:r>
    </w:p>
    <w:p w:rsidR="00C9796C" w:rsidRPr="00C9796C" w:rsidP="00C9796C" w14:paraId="2982B263" w14:textId="77777777">
      <w:pPr>
        <w:suppressAutoHyphens/>
        <w:spacing w:after="0" w:line="240" w:lineRule="auto"/>
        <w:jc w:val="center"/>
        <w:rPr>
          <w:rFonts w:ascii="Arial" w:eastAsia="Times New Roman" w:hAnsi="Arial" w:cs="Arial"/>
          <w:b/>
          <w:color w:val="000000"/>
          <w:sz w:val="20"/>
          <w:szCs w:val="20"/>
          <w:lang w:eastAsia="ar-SA"/>
          <w14:ligatures w14:val="standardContextual"/>
        </w:rPr>
      </w:pPr>
    </w:p>
    <w:p w:rsidR="00C9796C" w:rsidRPr="00C9796C" w:rsidP="00C9796C" w14:paraId="16024A85" w14:textId="77777777">
      <w:pPr>
        <w:suppressAutoHyphens/>
        <w:spacing w:after="0" w:line="240" w:lineRule="auto"/>
        <w:jc w:val="center"/>
        <w:rPr>
          <w:rFonts w:ascii="Arial" w:eastAsia="Times New Roman" w:hAnsi="Arial" w:cs="Arial"/>
          <w:color w:val="000000"/>
          <w:sz w:val="20"/>
          <w:szCs w:val="20"/>
          <w:lang w:eastAsia="ar-SA"/>
          <w14:ligatures w14:val="standardContextual"/>
        </w:rPr>
      </w:pPr>
      <w:r w:rsidRPr="00C9796C">
        <w:rPr>
          <w:rFonts w:ascii="Arial" w:eastAsia="Times New Roman" w:hAnsi="Arial" w:cs="Arial"/>
          <w:b/>
          <w:color w:val="000000"/>
          <w:sz w:val="20"/>
          <w:szCs w:val="20"/>
          <w:lang w:eastAsia="ar-SA"/>
          <w14:ligatures w14:val="standardContextual"/>
        </w:rPr>
        <w:t>7. Maksājumu veikšana</w:t>
      </w:r>
    </w:p>
    <w:p w:rsidR="00C9796C" w:rsidRPr="00C9796C" w:rsidP="00C9796C" w14:paraId="70F19FE3" w14:textId="77777777">
      <w:pPr>
        <w:suppressAutoHyphens/>
        <w:spacing w:after="0" w:line="240" w:lineRule="auto"/>
        <w:ind w:left="567" w:hanging="567"/>
        <w:jc w:val="both"/>
        <w:rPr>
          <w:rFonts w:ascii="Arial" w:eastAsia="Times New Roman" w:hAnsi="Arial" w:cs="Arial"/>
          <w:color w:val="000000"/>
          <w:sz w:val="20"/>
          <w:szCs w:val="20"/>
          <w:lang w:eastAsia="ar-SA"/>
          <w14:ligatures w14:val="standardContextual"/>
        </w:rPr>
      </w:pPr>
      <w:r w:rsidRPr="00C9796C">
        <w:rPr>
          <w:rFonts w:ascii="Arial" w:eastAsia="Times New Roman" w:hAnsi="Arial" w:cs="Arial"/>
          <w:color w:val="000000"/>
          <w:sz w:val="20"/>
          <w:szCs w:val="20"/>
          <w:lang w:eastAsia="ar-SA"/>
          <w14:ligatures w14:val="standardContextual"/>
        </w:rPr>
        <w:t xml:space="preserve">7.1. </w:t>
      </w:r>
      <w:r w:rsidRPr="00C9796C">
        <w:rPr>
          <w:rFonts w:ascii="Arial" w:eastAsia="Times New Roman" w:hAnsi="Arial" w:cs="Arial"/>
          <w:color w:val="000000"/>
          <w:sz w:val="20"/>
          <w:szCs w:val="20"/>
          <w:lang w:eastAsia="ar-SA"/>
          <w14:ligatures w14:val="standardContextual"/>
        </w:rPr>
        <w:tab/>
        <w:t xml:space="preserve">Izsoles uzvarētājam (turpmāk – Pircējs) nosolītā augstākā cena vai Objekta nomaksas pirkuma gadījumā avanss, atrēķinot iemaksāto Objekta nodrošinājumu, jāsamaksā par nosolīto objektu viena mēneša laikā no izsoles dienas, bet Jaunajam izsoles uzvarētājam – divu nedēļu laikā no Paziņojuma saņemšanas dienas. </w:t>
      </w:r>
    </w:p>
    <w:p w:rsidR="00C9796C" w:rsidRPr="00C9796C" w:rsidP="00C9796C" w14:paraId="008FC3ED" w14:textId="77777777">
      <w:pPr>
        <w:suppressAutoHyphens/>
        <w:spacing w:after="0" w:line="240" w:lineRule="auto"/>
        <w:ind w:left="1134" w:hanging="567"/>
        <w:jc w:val="both"/>
        <w:rPr>
          <w:rFonts w:ascii="Arial" w:eastAsia="Times New Roman" w:hAnsi="Arial" w:cs="Arial"/>
          <w:color w:val="000000"/>
          <w:sz w:val="20"/>
          <w:szCs w:val="20"/>
          <w14:ligatures w14:val="standardContextual"/>
        </w:rPr>
      </w:pPr>
      <w:r w:rsidRPr="00C9796C">
        <w:rPr>
          <w:rFonts w:ascii="Arial" w:eastAsia="Times New Roman" w:hAnsi="Arial" w:cs="Arial"/>
          <w:color w:val="000000"/>
          <w:sz w:val="20"/>
          <w:szCs w:val="20"/>
          <w:lang w:eastAsia="ar-SA"/>
          <w14:ligatures w14:val="standardContextual"/>
        </w:rPr>
        <w:t xml:space="preserve">7.1.1. Objekta pirkuma ar tūlītēju samaksu gadījumā, maksa par Objektu jāpārskaita Valkas novada domes </w:t>
      </w:r>
      <w:r w:rsidRPr="00C9796C">
        <w:rPr>
          <w:rFonts w:ascii="Arial" w:eastAsia="Times New Roman" w:hAnsi="Arial" w:cs="Arial"/>
          <w:color w:val="000000"/>
          <w:sz w:val="20"/>
          <w:szCs w:val="20"/>
          <w14:ligatures w14:val="standardContextual"/>
        </w:rPr>
        <w:t>reģ</w:t>
      </w:r>
      <w:r w:rsidRPr="00C9796C">
        <w:rPr>
          <w:rFonts w:ascii="Arial" w:eastAsia="Times New Roman" w:hAnsi="Arial" w:cs="Arial"/>
          <w:color w:val="000000"/>
          <w:sz w:val="20"/>
          <w:szCs w:val="20"/>
          <w14:ligatures w14:val="standardContextual"/>
        </w:rPr>
        <w:t>. Nr. 90009114839, Norēķinu kontā LV16UNLA0050014283134, A/S”SEB BANKA”, kods UNLALV2X, kā iemaksas mērķi norādot: “</w:t>
      </w:r>
      <w:r w:rsidRPr="00C9796C">
        <w:rPr>
          <w:rFonts w:ascii="Arial" w:eastAsia="Times New Roman" w:hAnsi="Arial" w:cs="Arial"/>
          <w:b/>
          <w:color w:val="000000"/>
          <w:sz w:val="20"/>
          <w:szCs w:val="20"/>
          <w14:ligatures w14:val="standardContextual"/>
        </w:rPr>
        <w:t>Nekustamā īpašuma “</w:t>
      </w:r>
      <w:r w:rsidRPr="00C9796C">
        <w:rPr>
          <w:rFonts w:ascii="Arial" w:eastAsia="Times New Roman" w:hAnsi="Arial" w:cs="Arial"/>
          <w:b/>
          <w:color w:val="000000"/>
          <w:sz w:val="20"/>
          <w:szCs w:val="20"/>
          <w14:ligatures w14:val="standardContextual"/>
        </w:rPr>
        <w:t>Bērzezers</w:t>
      </w:r>
      <w:r w:rsidRPr="00C9796C">
        <w:rPr>
          <w:rFonts w:ascii="Arial" w:eastAsia="Times New Roman" w:hAnsi="Arial" w:cs="Arial"/>
          <w:b/>
          <w:color w:val="000000"/>
          <w:sz w:val="20"/>
          <w:szCs w:val="20"/>
          <w14:ligatures w14:val="standardContextual"/>
        </w:rPr>
        <w:t xml:space="preserve"> 158”, Valkas pagasts, Valkas novads, pirkuma maksa</w:t>
      </w:r>
      <w:r w:rsidRPr="00C9796C">
        <w:rPr>
          <w:rFonts w:ascii="Arial" w:eastAsia="Times New Roman" w:hAnsi="Arial" w:cs="Arial"/>
          <w:color w:val="000000"/>
          <w:sz w:val="20"/>
          <w:szCs w:val="20"/>
          <w14:ligatures w14:val="standardContextual"/>
        </w:rPr>
        <w:t>”. Objekta nodrošinājums tiek ieskaitīts pirkuma maksā, ja persona iegūst tiesības pirkt objektu ar tūlītēju samaksu.</w:t>
      </w:r>
    </w:p>
    <w:p w:rsidR="00C9796C" w:rsidRPr="00C9796C" w:rsidP="00C9796C" w14:paraId="265C0356" w14:textId="77777777">
      <w:pPr>
        <w:suppressAutoHyphens/>
        <w:spacing w:after="0" w:line="240" w:lineRule="auto"/>
        <w:ind w:left="1134" w:hanging="567"/>
        <w:jc w:val="both"/>
        <w:rPr>
          <w:rFonts w:ascii="Arial" w:eastAsia="Times New Roman" w:hAnsi="Arial" w:cs="Arial"/>
          <w:color w:val="000000"/>
          <w:sz w:val="20"/>
          <w:szCs w:val="20"/>
          <w14:ligatures w14:val="standardContextual"/>
        </w:rPr>
      </w:pPr>
      <w:r w:rsidRPr="00C9796C">
        <w:rPr>
          <w:rFonts w:ascii="Arial" w:eastAsia="Times New Roman" w:hAnsi="Arial" w:cs="Arial"/>
          <w:color w:val="000000"/>
          <w:sz w:val="20"/>
          <w:szCs w:val="20"/>
          <w14:ligatures w14:val="standardContextual"/>
        </w:rPr>
        <w:t xml:space="preserve">7.1.2. Objekta nomaksas pirkuma gadījumā avanss 10% apmērā no nosolītās augstākās cenas, jāpārskaita </w:t>
      </w:r>
      <w:r w:rsidRPr="00C9796C">
        <w:rPr>
          <w:rFonts w:ascii="Arial" w:eastAsia="Times New Roman" w:hAnsi="Arial" w:cs="Arial"/>
          <w:color w:val="000000"/>
          <w:sz w:val="20"/>
          <w:szCs w:val="20"/>
          <w:lang w:eastAsia="ar-SA"/>
          <w14:ligatures w14:val="standardContextual"/>
        </w:rPr>
        <w:t xml:space="preserve">Valkas novada domes </w:t>
      </w:r>
      <w:r w:rsidRPr="00C9796C">
        <w:rPr>
          <w:rFonts w:ascii="Arial" w:eastAsia="Times New Roman" w:hAnsi="Arial" w:cs="Arial"/>
          <w:color w:val="000000"/>
          <w:sz w:val="20"/>
          <w:szCs w:val="20"/>
          <w14:ligatures w14:val="standardContextual"/>
        </w:rPr>
        <w:t>reģ</w:t>
      </w:r>
      <w:r w:rsidRPr="00C9796C">
        <w:rPr>
          <w:rFonts w:ascii="Arial" w:eastAsia="Times New Roman" w:hAnsi="Arial" w:cs="Arial"/>
          <w:color w:val="000000"/>
          <w:sz w:val="20"/>
          <w:szCs w:val="20"/>
          <w14:ligatures w14:val="standardContextual"/>
        </w:rPr>
        <w:t>. Nr. 90009114839, Norēķinu kontā LV16UNLA0050014283134, A/S”SEB BANKA”, kods UNLALV2X, kā iemaksas mērķi norādot: “</w:t>
      </w:r>
      <w:r w:rsidRPr="00C9796C">
        <w:rPr>
          <w:rFonts w:ascii="Arial" w:eastAsia="Times New Roman" w:hAnsi="Arial" w:cs="Arial"/>
          <w:b/>
          <w:color w:val="000000"/>
          <w:sz w:val="20"/>
          <w:szCs w:val="20"/>
          <w14:ligatures w14:val="standardContextual"/>
        </w:rPr>
        <w:t>Nekustamā īpašuma “</w:t>
      </w:r>
      <w:r w:rsidRPr="00C9796C">
        <w:rPr>
          <w:rFonts w:ascii="Arial" w:eastAsia="Times New Roman" w:hAnsi="Arial" w:cs="Arial"/>
          <w:b/>
          <w:color w:val="000000"/>
          <w:sz w:val="20"/>
          <w:szCs w:val="20"/>
          <w14:ligatures w14:val="standardContextual"/>
        </w:rPr>
        <w:t>Bērzezers</w:t>
      </w:r>
      <w:r w:rsidRPr="00C9796C">
        <w:rPr>
          <w:rFonts w:ascii="Arial" w:eastAsia="Times New Roman" w:hAnsi="Arial" w:cs="Arial"/>
          <w:b/>
          <w:color w:val="000000"/>
          <w:sz w:val="20"/>
          <w:szCs w:val="20"/>
          <w14:ligatures w14:val="standardContextual"/>
        </w:rPr>
        <w:t xml:space="preserve"> 158”, Valkas pagasts, Valkas novads, pirkuma maksas avanss</w:t>
      </w:r>
      <w:r w:rsidRPr="00C9796C">
        <w:rPr>
          <w:rFonts w:ascii="Arial" w:eastAsia="Times New Roman" w:hAnsi="Arial" w:cs="Arial"/>
          <w:color w:val="000000"/>
          <w:sz w:val="20"/>
          <w:szCs w:val="20"/>
          <w14:ligatures w14:val="standardContextual"/>
        </w:rPr>
        <w:t>”. Objekta nodrošinājums tiek ieskaitīts pirkuma avansa maksājumā, ja persona iegūst tiesības pirkt objektu uz nomaksu.</w:t>
      </w:r>
    </w:p>
    <w:p w:rsidR="00C9796C" w:rsidRPr="00C9796C" w:rsidP="00C9796C" w14:paraId="32F8C27A" w14:textId="77777777">
      <w:pPr>
        <w:suppressAutoHyphens/>
        <w:spacing w:after="0" w:line="240" w:lineRule="auto"/>
        <w:ind w:left="567" w:hanging="567"/>
        <w:jc w:val="both"/>
        <w:rPr>
          <w:rFonts w:ascii="Arial" w:eastAsia="Times New Roman" w:hAnsi="Arial" w:cs="Arial"/>
          <w:color w:val="000000"/>
          <w:sz w:val="20"/>
          <w:szCs w:val="20"/>
          <w14:ligatures w14:val="standardContextual"/>
        </w:rPr>
      </w:pPr>
      <w:r w:rsidRPr="00C9796C">
        <w:rPr>
          <w:rFonts w:ascii="Arial" w:eastAsia="Times New Roman" w:hAnsi="Arial" w:cs="Arial"/>
          <w:color w:val="000000"/>
          <w:sz w:val="20"/>
          <w:szCs w:val="20"/>
          <w14:ligatures w14:val="standardContextual"/>
        </w:rPr>
        <w:t xml:space="preserve">7.2. </w:t>
      </w:r>
      <w:r w:rsidRPr="00C9796C">
        <w:rPr>
          <w:rFonts w:ascii="Arial" w:eastAsia="Times New Roman" w:hAnsi="Arial" w:cs="Arial"/>
          <w:color w:val="000000"/>
          <w:sz w:val="20"/>
          <w:szCs w:val="20"/>
          <w14:ligatures w14:val="standardContextual"/>
        </w:rPr>
        <w:tab/>
        <w:t xml:space="preserve">Objekta nomaksas pirkuma gadījumā nomaksas termiņš nedrīkst būt lielāks par pieciem gadiem, maksājumus sadalot proporcionāli pa mēnešiem. Pircējam katru mēnesi papildus pirkuma maksai jāmaksā procenti par atlikto maksājumu. Procenti par atlikto maksājumu ir 0.5% mēnesi jeb 6% gadā no vēl nesamaksātās kopējās pirkuma summas. Procentus par atlikto maksājumu aprēķina, sākot ar otro pilno kalendāro mēnesi, pēc Objekta nomaksas pirkuma līguma noslēgšanas. Šis maksājums vienlaicīgi ar kārtējo pirkuma maksas maksājumu jāveic </w:t>
      </w:r>
      <w:r w:rsidRPr="00C9796C">
        <w:rPr>
          <w:rFonts w:ascii="Arial" w:eastAsia="Times New Roman" w:hAnsi="Arial" w:cs="Arial"/>
          <w:color w:val="000000"/>
          <w:sz w:val="20"/>
          <w:szCs w:val="20"/>
          <w:lang w:eastAsia="ar-SA"/>
          <w14:ligatures w14:val="standardContextual"/>
        </w:rPr>
        <w:t xml:space="preserve">Valkas novada domes </w:t>
      </w:r>
      <w:r w:rsidRPr="00C9796C">
        <w:rPr>
          <w:rFonts w:ascii="Arial" w:eastAsia="Times New Roman" w:hAnsi="Arial" w:cs="Arial"/>
          <w:color w:val="000000"/>
          <w:sz w:val="20"/>
          <w:szCs w:val="20"/>
          <w14:ligatures w14:val="standardContextual"/>
        </w:rPr>
        <w:t>reģ</w:t>
      </w:r>
      <w:r w:rsidRPr="00C9796C">
        <w:rPr>
          <w:rFonts w:ascii="Arial" w:eastAsia="Times New Roman" w:hAnsi="Arial" w:cs="Arial"/>
          <w:color w:val="000000"/>
          <w:sz w:val="20"/>
          <w:szCs w:val="20"/>
          <w14:ligatures w14:val="standardContextual"/>
        </w:rPr>
        <w:t>. Nr. 90009114839, Norēķinu kontā LV16UNLA0050014283134, A/S”SEB BANKA”, kods UNLALV2X, kā iemaksas mērķi norādot: “</w:t>
      </w:r>
      <w:r w:rsidRPr="00C9796C">
        <w:rPr>
          <w:rFonts w:ascii="Arial" w:eastAsia="Times New Roman" w:hAnsi="Arial" w:cs="Arial"/>
          <w:b/>
          <w:color w:val="000000"/>
          <w:sz w:val="20"/>
          <w:szCs w:val="20"/>
          <w14:ligatures w14:val="standardContextual"/>
        </w:rPr>
        <w:t>Nekustamā īpašuma “</w:t>
      </w:r>
      <w:r w:rsidRPr="00C9796C">
        <w:rPr>
          <w:rFonts w:ascii="Arial" w:eastAsia="Times New Roman" w:hAnsi="Arial" w:cs="Arial"/>
          <w:b/>
          <w:color w:val="000000"/>
          <w:sz w:val="20"/>
          <w:szCs w:val="20"/>
          <w14:ligatures w14:val="standardContextual"/>
        </w:rPr>
        <w:t>Bērzezers</w:t>
      </w:r>
      <w:r w:rsidRPr="00C9796C">
        <w:rPr>
          <w:rFonts w:ascii="Arial" w:eastAsia="Times New Roman" w:hAnsi="Arial" w:cs="Arial"/>
          <w:b/>
          <w:color w:val="000000"/>
          <w:sz w:val="20"/>
          <w:szCs w:val="20"/>
          <w14:ligatures w14:val="standardContextual"/>
        </w:rPr>
        <w:t xml:space="preserve"> 158”, Valkas pagasts, Valkas novads, pirkuma maksa par 20___.gada _______ (mēnesi)</w:t>
      </w:r>
      <w:r w:rsidRPr="00C9796C">
        <w:rPr>
          <w:rFonts w:ascii="Arial" w:eastAsia="Times New Roman" w:hAnsi="Arial" w:cs="Arial"/>
          <w:color w:val="000000"/>
          <w:sz w:val="20"/>
          <w:szCs w:val="20"/>
          <w14:ligatures w14:val="standardContextual"/>
        </w:rPr>
        <w:t>”.</w:t>
      </w:r>
    </w:p>
    <w:p w:rsidR="00C9796C" w:rsidRPr="00C9796C" w:rsidP="00C9796C" w14:paraId="0C498533" w14:textId="77777777">
      <w:pPr>
        <w:suppressAutoHyphens/>
        <w:spacing w:after="0" w:line="240" w:lineRule="auto"/>
        <w:ind w:left="567" w:hanging="567"/>
        <w:jc w:val="both"/>
        <w:rPr>
          <w:rFonts w:ascii="Arial" w:eastAsia="Times New Roman" w:hAnsi="Arial" w:cs="Arial"/>
          <w:color w:val="000000"/>
          <w:sz w:val="20"/>
          <w:szCs w:val="20"/>
          <w14:ligatures w14:val="standardContextual"/>
        </w:rPr>
      </w:pPr>
      <w:r w:rsidRPr="00C9796C">
        <w:rPr>
          <w:rFonts w:ascii="Arial" w:eastAsia="Times New Roman" w:hAnsi="Arial" w:cs="Arial"/>
          <w:color w:val="000000"/>
          <w:sz w:val="20"/>
          <w:szCs w:val="20"/>
          <w14:ligatures w14:val="standardContextual"/>
        </w:rPr>
        <w:t xml:space="preserve">7.3. </w:t>
      </w:r>
      <w:r w:rsidRPr="00C9796C">
        <w:rPr>
          <w:rFonts w:ascii="Arial" w:eastAsia="Times New Roman" w:hAnsi="Arial" w:cs="Arial"/>
          <w:color w:val="000000"/>
          <w:sz w:val="20"/>
          <w:szCs w:val="20"/>
          <w14:ligatures w14:val="standardContextual"/>
        </w:rPr>
        <w:tab/>
        <w:t>Pirkuma maksas maksājumi un procenti par atlikto maksājumu maksājami saskaņā ar maksājumu grafiku, kas ir Objekta nomaksas līguma neatņemama sastāvdaļa.</w:t>
      </w:r>
    </w:p>
    <w:p w:rsidR="00C9796C" w:rsidRPr="00C9796C" w:rsidP="00C9796C" w14:paraId="7B879A34" w14:textId="77777777">
      <w:pPr>
        <w:suppressAutoHyphens/>
        <w:spacing w:after="0" w:line="240" w:lineRule="auto"/>
        <w:ind w:left="567"/>
        <w:jc w:val="both"/>
        <w:rPr>
          <w:rFonts w:ascii="Arial" w:eastAsia="Times New Roman" w:hAnsi="Arial" w:cs="Arial"/>
          <w:color w:val="000000"/>
          <w:sz w:val="20"/>
          <w:szCs w:val="20"/>
          <w14:ligatures w14:val="standardContextual"/>
        </w:rPr>
      </w:pPr>
      <w:r w:rsidRPr="00C9796C">
        <w:rPr>
          <w:rFonts w:ascii="Arial" w:eastAsia="Times New Roman" w:hAnsi="Arial" w:cs="Arial"/>
          <w:color w:val="000000"/>
          <w:sz w:val="20"/>
          <w:szCs w:val="20"/>
          <w14:ligatures w14:val="standardContextual"/>
        </w:rPr>
        <w:t>Par pirkuma maksas maksājumu termiņu neievērošanu Pircējs maksā nokavējuma procentus 0.1% apmērā no kavētās summas par katru nokavēto dienu.</w:t>
      </w:r>
    </w:p>
    <w:p w:rsidR="00C9796C" w:rsidRPr="00C9796C" w:rsidP="00C9796C" w14:paraId="1C33A694" w14:textId="77777777">
      <w:pPr>
        <w:suppressAutoHyphens/>
        <w:spacing w:after="0" w:line="240" w:lineRule="auto"/>
        <w:ind w:left="567" w:hanging="567"/>
        <w:jc w:val="both"/>
        <w:rPr>
          <w:rFonts w:ascii="Arial" w:eastAsia="Times New Roman" w:hAnsi="Arial" w:cs="Arial"/>
          <w:color w:val="000000"/>
          <w:sz w:val="20"/>
          <w:szCs w:val="20"/>
          <w14:ligatures w14:val="standardContextual"/>
        </w:rPr>
      </w:pPr>
      <w:r w:rsidRPr="00C9796C">
        <w:rPr>
          <w:rFonts w:ascii="Arial" w:eastAsia="Times New Roman" w:hAnsi="Arial" w:cs="Arial"/>
          <w:color w:val="000000"/>
          <w:sz w:val="20"/>
          <w:szCs w:val="20"/>
          <w14:ligatures w14:val="standardContextual"/>
        </w:rPr>
        <w:t xml:space="preserve">7.4. </w:t>
      </w:r>
      <w:r w:rsidRPr="00C9796C">
        <w:rPr>
          <w:rFonts w:ascii="Arial" w:eastAsia="Times New Roman" w:hAnsi="Arial" w:cs="Arial"/>
          <w:color w:val="000000"/>
          <w:sz w:val="20"/>
          <w:szCs w:val="20"/>
          <w14:ligatures w14:val="standardContextual"/>
        </w:rPr>
        <w:tab/>
        <w:t>Objekta nomaksas pirkuma gadījumā Valkas novada domei tiek nodibināta ķīlas tiesība – pirmā hipotēka uz Objektu par nesamaksāto pirkuma maksu un procentiem par atlikto maksājumu 0.5% mēnesī par visu nomaksas pirkuma līguma termiņu - kā galveno prasījumu, kā arī par to saistītajiem blakus prasījumiem. Valkas novada dome piešķir Pircējam tiesības, un Pircējam ir pienākums nostiprināt savas īpašuma tiesības uz Objektu zemesgrāmatā, vienlaikus zemesgrāmatā nostiprinot ķīlas tiesību par labu Valkas novada pašvaldībai.</w:t>
      </w:r>
    </w:p>
    <w:p w:rsidR="00C9796C" w:rsidRPr="00C9796C" w:rsidP="00C9796C" w14:paraId="048A4A5F" w14:textId="77777777">
      <w:pPr>
        <w:suppressAutoHyphens/>
        <w:spacing w:after="0" w:line="240" w:lineRule="auto"/>
        <w:ind w:left="567" w:hanging="567"/>
        <w:jc w:val="both"/>
        <w:rPr>
          <w:rFonts w:ascii="Arial" w:eastAsia="Times New Roman" w:hAnsi="Arial" w:cs="Arial"/>
          <w:color w:val="000000"/>
          <w:sz w:val="20"/>
          <w:szCs w:val="20"/>
          <w14:ligatures w14:val="standardContextual"/>
        </w:rPr>
      </w:pPr>
      <w:r w:rsidRPr="00C9796C">
        <w:rPr>
          <w:rFonts w:ascii="Arial" w:eastAsia="Times New Roman" w:hAnsi="Arial" w:cs="Arial"/>
          <w:color w:val="000000"/>
          <w:sz w:val="20"/>
          <w:szCs w:val="20"/>
          <w14:ligatures w14:val="standardContextual"/>
        </w:rPr>
        <w:t xml:space="preserve">7.5. </w:t>
      </w:r>
      <w:r w:rsidRPr="00C9796C">
        <w:rPr>
          <w:rFonts w:ascii="Arial" w:eastAsia="Times New Roman" w:hAnsi="Arial" w:cs="Arial"/>
          <w:color w:val="000000"/>
          <w:sz w:val="20"/>
          <w:szCs w:val="20"/>
          <w14:ligatures w14:val="standardContextual"/>
        </w:rPr>
        <w:tab/>
        <w:t>Ja Objekta pircējam ir maksājumu parāds, tad kārtējo maksājumu saskaņā ar Civillikuma 1843.pantu bez īpaša paziņojuma vispirms ieskaita procentu maksājumos un tikai pēc tam dzēš atlikušo pirkuma maksas pamatparādu.</w:t>
      </w:r>
    </w:p>
    <w:p w:rsidR="00C9796C" w:rsidRPr="00C9796C" w:rsidP="00C9796C" w14:paraId="4853C061" w14:textId="77777777">
      <w:pPr>
        <w:suppressAutoHyphens/>
        <w:spacing w:after="0" w:line="240" w:lineRule="auto"/>
        <w:ind w:left="567" w:hanging="567"/>
        <w:jc w:val="both"/>
        <w:rPr>
          <w:rFonts w:ascii="Arial" w:eastAsia="Times New Roman" w:hAnsi="Arial" w:cs="Arial"/>
          <w:color w:val="000000"/>
          <w:sz w:val="20"/>
          <w:szCs w:val="20"/>
          <w14:ligatures w14:val="standardContextual"/>
        </w:rPr>
      </w:pPr>
      <w:r w:rsidRPr="00C9796C">
        <w:rPr>
          <w:rFonts w:ascii="Arial" w:eastAsia="Times New Roman" w:hAnsi="Arial" w:cs="Arial"/>
          <w:color w:val="000000"/>
          <w:sz w:val="20"/>
          <w:szCs w:val="20"/>
          <w14:ligatures w14:val="standardContextual"/>
        </w:rPr>
        <w:t xml:space="preserve">7.6. </w:t>
      </w:r>
      <w:r w:rsidRPr="00C9796C">
        <w:rPr>
          <w:rFonts w:ascii="Arial" w:eastAsia="Times New Roman" w:hAnsi="Arial" w:cs="Arial"/>
          <w:color w:val="000000"/>
          <w:sz w:val="20"/>
          <w:szCs w:val="20"/>
          <w14:ligatures w14:val="standardContextual"/>
        </w:rPr>
        <w:tab/>
        <w:t>Pircējam ir tiesības samaksāt Objekta nomaksas pirkuma maksājumus pirms termiņa, tad procenti par atlikto maksājumu tiks aprēķināti līdz dienai, kad pirkuma maksājums tiks saņemts Valkas novada domes norēķinu kontā.</w:t>
      </w:r>
    </w:p>
    <w:p w:rsidR="00C9796C" w:rsidRPr="00C9796C" w:rsidP="00C9796C" w14:paraId="500826F9" w14:textId="77777777">
      <w:pPr>
        <w:spacing w:after="0" w:line="240" w:lineRule="auto"/>
        <w:ind w:left="567" w:hanging="567"/>
        <w:jc w:val="both"/>
        <w:rPr>
          <w:rFonts w:ascii="Arial" w:eastAsia="Times New Roman" w:hAnsi="Arial" w:cs="Arial"/>
          <w:color w:val="000000"/>
          <w:sz w:val="20"/>
          <w:szCs w:val="24"/>
          <w14:ligatures w14:val="standardContextual"/>
        </w:rPr>
      </w:pPr>
      <w:r w:rsidRPr="00C9796C">
        <w:rPr>
          <w:rFonts w:ascii="Arial" w:eastAsia="Times New Roman" w:hAnsi="Arial" w:cs="Arial"/>
          <w:color w:val="000000"/>
          <w:sz w:val="20"/>
          <w:szCs w:val="24"/>
          <w14:ligatures w14:val="standardContextual"/>
        </w:rPr>
        <w:t xml:space="preserve">7.7. </w:t>
      </w:r>
      <w:r w:rsidRPr="00C9796C">
        <w:rPr>
          <w:rFonts w:ascii="Arial" w:eastAsia="Times New Roman" w:hAnsi="Arial" w:cs="Arial"/>
          <w:color w:val="000000"/>
          <w:sz w:val="20"/>
          <w:szCs w:val="24"/>
          <w14:ligatures w14:val="standardContextual"/>
        </w:rPr>
        <w:tab/>
        <w:t xml:space="preserve">Valkas novada pašvaldībai ir tiesības prasīt visu atlikušo Objekta maksas samaksu pirms Objekta nomaksas pirkuma līgumā pielīgtā samaksas termiņa, ja kopējais pirkuma maksas parāda apmērs pārsniedz trīs mēnešu pamatsummas maksājumu kopējo apmēru. Šai gadījumā Valkas novada domei ir tiesības piedzīt maksājumu parādu un visu atlikušo Objekta pirkuma maksu saistību bezstrīdus piespiedu izpildīšanas kārtībā saskaņā ar Latvijas Republikas Civilprocesa likumu. </w:t>
      </w:r>
    </w:p>
    <w:p w:rsidR="00C9796C" w:rsidRPr="00C9796C" w:rsidP="00C9796C" w14:paraId="63CC0136" w14:textId="77777777">
      <w:pPr>
        <w:numPr>
          <w:ilvl w:val="1"/>
          <w:numId w:val="1"/>
        </w:numPr>
        <w:spacing w:after="0" w:line="240" w:lineRule="auto"/>
        <w:ind w:left="567" w:hanging="567"/>
        <w:contextualSpacing/>
        <w:jc w:val="both"/>
        <w:rPr>
          <w:rFonts w:ascii="Arial" w:eastAsia="Calibri" w:hAnsi="Arial" w:cs="Arial"/>
          <w:color w:val="000000"/>
          <w:sz w:val="20"/>
          <w14:ligatures w14:val="standardContextual"/>
        </w:rPr>
      </w:pPr>
      <w:r w:rsidRPr="00C9796C">
        <w:rPr>
          <w:rFonts w:ascii="Arial" w:eastAsia="Calibri" w:hAnsi="Arial" w:cs="Arial"/>
          <w:color w:val="000000"/>
          <w:sz w:val="20"/>
          <w14:ligatures w14:val="standardContextual"/>
        </w:rPr>
        <w:t>Visus izdevumus pie Zvērināta notāra un zemesgrāmatā sedz pircējs.</w:t>
      </w:r>
    </w:p>
    <w:p w:rsidR="00C9796C" w:rsidRPr="00C9796C" w:rsidP="00C9796C" w14:paraId="24575DE5" w14:textId="77777777">
      <w:pPr>
        <w:suppressAutoHyphens/>
        <w:spacing w:after="0" w:line="240" w:lineRule="auto"/>
        <w:ind w:left="567" w:hanging="567"/>
        <w:jc w:val="both"/>
        <w:rPr>
          <w:rFonts w:ascii="Arial" w:eastAsia="Times New Roman" w:hAnsi="Arial" w:cs="Arial"/>
          <w:color w:val="000000"/>
          <w:sz w:val="20"/>
          <w:szCs w:val="20"/>
          <w14:ligatures w14:val="standardContextual"/>
        </w:rPr>
      </w:pPr>
    </w:p>
    <w:p w:rsidR="00C9796C" w:rsidRPr="00C9796C" w:rsidP="00C9796C" w14:paraId="46B9D589" w14:textId="77777777">
      <w:pPr>
        <w:suppressAutoHyphens/>
        <w:spacing w:after="0" w:line="240" w:lineRule="auto"/>
        <w:jc w:val="center"/>
        <w:rPr>
          <w:rFonts w:ascii="Arial" w:eastAsia="Times New Roman" w:hAnsi="Arial" w:cs="Arial"/>
          <w:b/>
          <w:color w:val="000000"/>
          <w:sz w:val="20"/>
          <w:szCs w:val="20"/>
          <w:lang w:eastAsia="ar-SA"/>
          <w14:ligatures w14:val="standardContextual"/>
        </w:rPr>
      </w:pPr>
      <w:r w:rsidRPr="00C9796C">
        <w:rPr>
          <w:rFonts w:ascii="Arial" w:eastAsia="Times New Roman" w:hAnsi="Arial" w:cs="Arial"/>
          <w:b/>
          <w:color w:val="000000"/>
          <w:sz w:val="20"/>
          <w:szCs w:val="20"/>
          <w:lang w:eastAsia="ar-SA"/>
          <w14:ligatures w14:val="standardContextual"/>
        </w:rPr>
        <w:t>8. Nenotikusi izsole</w:t>
      </w:r>
    </w:p>
    <w:p w:rsidR="00C9796C" w:rsidRPr="00C9796C" w:rsidP="00C9796C" w14:paraId="6241BD36" w14:textId="77777777">
      <w:pPr>
        <w:spacing w:after="0" w:line="240" w:lineRule="auto"/>
        <w:ind w:left="567" w:hanging="567"/>
        <w:rPr>
          <w:rFonts w:ascii="Arial" w:eastAsia="Times New Roman" w:hAnsi="Arial" w:cs="Arial"/>
          <w:color w:val="000000"/>
          <w:sz w:val="20"/>
          <w:szCs w:val="20"/>
          <w:lang w:eastAsia="lv-LV"/>
          <w14:ligatures w14:val="standardContextual"/>
        </w:rPr>
      </w:pPr>
      <w:r w:rsidRPr="00C9796C">
        <w:rPr>
          <w:rFonts w:ascii="Arial" w:eastAsia="Times New Roman" w:hAnsi="Arial" w:cs="Arial"/>
          <w:color w:val="000000"/>
          <w:sz w:val="20"/>
          <w:szCs w:val="20"/>
          <w:lang w:eastAsia="lv-LV"/>
          <w14:ligatures w14:val="standardContextual"/>
        </w:rPr>
        <w:t xml:space="preserve">8.1. </w:t>
      </w:r>
      <w:r w:rsidRPr="00C9796C">
        <w:rPr>
          <w:rFonts w:ascii="Arial" w:eastAsia="Times New Roman" w:hAnsi="Arial" w:cs="Arial"/>
          <w:color w:val="000000"/>
          <w:sz w:val="20"/>
          <w:szCs w:val="20"/>
          <w:lang w:eastAsia="lv-LV"/>
          <w14:ligatures w14:val="standardContextual"/>
        </w:rPr>
        <w:tab/>
        <w:t xml:space="preserve">Izsole atzīstama par nenotikušu, ja: </w:t>
      </w:r>
    </w:p>
    <w:p w:rsidR="00C9796C" w:rsidRPr="00C9796C" w:rsidP="00C9796C" w14:paraId="0F04B5A9" w14:textId="77777777">
      <w:pPr>
        <w:spacing w:after="0" w:line="240" w:lineRule="auto"/>
        <w:ind w:left="851" w:hanging="284"/>
        <w:rPr>
          <w:rFonts w:ascii="Arial" w:eastAsia="Times New Roman" w:hAnsi="Arial" w:cs="Arial"/>
          <w:color w:val="000000"/>
          <w:sz w:val="20"/>
          <w:szCs w:val="20"/>
          <w:lang w:eastAsia="lv-LV"/>
          <w14:ligatures w14:val="standardContextual"/>
        </w:rPr>
      </w:pPr>
      <w:r w:rsidRPr="00C9796C">
        <w:rPr>
          <w:rFonts w:ascii="Arial" w:eastAsia="Times New Roman" w:hAnsi="Arial" w:cs="Arial"/>
          <w:color w:val="000000"/>
          <w:sz w:val="20"/>
          <w:szCs w:val="20"/>
          <w:lang w:eastAsia="lv-LV"/>
          <w14:ligatures w14:val="standardContextual"/>
        </w:rPr>
        <w:t xml:space="preserve">8.1.1. sākumcena nav pārsolīta; </w:t>
      </w:r>
    </w:p>
    <w:p w:rsidR="00C9796C" w:rsidRPr="00C9796C" w:rsidP="00C9796C" w14:paraId="42B9BD3B" w14:textId="77777777">
      <w:pPr>
        <w:spacing w:after="0" w:line="240" w:lineRule="auto"/>
        <w:ind w:left="851" w:hanging="284"/>
        <w:rPr>
          <w:rFonts w:ascii="Arial" w:eastAsia="Times New Roman" w:hAnsi="Arial" w:cs="Arial"/>
          <w:color w:val="000000"/>
          <w:sz w:val="20"/>
          <w:szCs w:val="20"/>
          <w:lang w:eastAsia="lv-LV"/>
          <w14:ligatures w14:val="standardContextual"/>
        </w:rPr>
      </w:pPr>
      <w:r w:rsidRPr="00C9796C">
        <w:rPr>
          <w:rFonts w:ascii="Arial" w:eastAsia="Times New Roman" w:hAnsi="Arial" w:cs="Arial"/>
          <w:color w:val="000000"/>
          <w:sz w:val="20"/>
          <w:szCs w:val="20"/>
          <w:lang w:eastAsia="lv-LV"/>
          <w14:ligatures w14:val="standardContextual"/>
        </w:rPr>
        <w:t xml:space="preserve">8.1.2. noteiktajā termiņā nav iesniegts neviens pieteikums; </w:t>
      </w:r>
    </w:p>
    <w:p w:rsidR="00C9796C" w:rsidRPr="00C9796C" w:rsidP="00C9796C" w14:paraId="6A9D5A0C" w14:textId="77777777">
      <w:pPr>
        <w:spacing w:after="0" w:line="240" w:lineRule="auto"/>
        <w:ind w:left="851" w:hanging="284"/>
        <w:rPr>
          <w:rFonts w:ascii="Arial" w:eastAsia="Times New Roman" w:hAnsi="Arial" w:cs="Arial"/>
          <w:color w:val="000000"/>
          <w:sz w:val="20"/>
          <w:szCs w:val="20"/>
          <w:lang w:eastAsia="lv-LV"/>
          <w14:ligatures w14:val="standardContextual"/>
        </w:rPr>
      </w:pPr>
      <w:r w:rsidRPr="00C9796C">
        <w:rPr>
          <w:rFonts w:ascii="Arial" w:eastAsia="Times New Roman" w:hAnsi="Arial" w:cs="Arial"/>
          <w:color w:val="000000"/>
          <w:sz w:val="20"/>
          <w:szCs w:val="20"/>
          <w:lang w:eastAsia="lv-LV"/>
          <w14:ligatures w14:val="standardContextual"/>
        </w:rPr>
        <w:t xml:space="preserve">8.1.3. nosolītājs nav samaksājis nosolīto cenu. </w:t>
      </w:r>
    </w:p>
    <w:p w:rsidR="00C9796C" w:rsidRPr="00C9796C" w:rsidP="00C9796C" w14:paraId="3194617E" w14:textId="77777777">
      <w:pPr>
        <w:suppressAutoHyphens/>
        <w:spacing w:after="0" w:line="240" w:lineRule="auto"/>
        <w:jc w:val="center"/>
        <w:rPr>
          <w:rFonts w:ascii="Arial" w:eastAsia="Times New Roman" w:hAnsi="Arial" w:cs="Arial"/>
          <w:b/>
          <w:color w:val="000000"/>
          <w:sz w:val="20"/>
          <w:szCs w:val="20"/>
          <w:lang w:eastAsia="ar-SA"/>
          <w14:ligatures w14:val="standardContextual"/>
        </w:rPr>
      </w:pPr>
    </w:p>
    <w:p w:rsidR="00C9796C" w:rsidRPr="00C9796C" w:rsidP="00C9796C" w14:paraId="246CDE2A" w14:textId="77777777">
      <w:pPr>
        <w:suppressAutoHyphens/>
        <w:spacing w:after="0" w:line="240" w:lineRule="auto"/>
        <w:jc w:val="center"/>
        <w:rPr>
          <w:rFonts w:ascii="Arial" w:eastAsia="Times New Roman" w:hAnsi="Arial" w:cs="Arial"/>
          <w:b/>
          <w:color w:val="000000"/>
          <w:sz w:val="20"/>
          <w:szCs w:val="20"/>
          <w:lang w:eastAsia="ar-SA"/>
          <w14:ligatures w14:val="standardContextual"/>
        </w:rPr>
      </w:pPr>
      <w:r w:rsidRPr="00C9796C">
        <w:rPr>
          <w:rFonts w:ascii="Arial" w:eastAsia="Times New Roman" w:hAnsi="Arial" w:cs="Arial"/>
          <w:b/>
          <w:color w:val="000000"/>
          <w:sz w:val="20"/>
          <w:szCs w:val="20"/>
          <w:lang w:eastAsia="ar-SA"/>
          <w14:ligatures w14:val="standardContextual"/>
        </w:rPr>
        <w:t>9. Citi noteikumi</w:t>
      </w:r>
    </w:p>
    <w:p w:rsidR="00C9796C" w:rsidRPr="00C9796C" w:rsidP="00C9796C" w14:paraId="7F93BE5B" w14:textId="77777777">
      <w:pPr>
        <w:suppressAutoHyphens/>
        <w:spacing w:after="0" w:line="240" w:lineRule="auto"/>
        <w:ind w:left="426" w:hanging="426"/>
        <w:jc w:val="both"/>
        <w:rPr>
          <w:rFonts w:ascii="Arial" w:eastAsia="Times New Roman" w:hAnsi="Arial" w:cs="Arial"/>
          <w:color w:val="000000"/>
          <w:sz w:val="20"/>
          <w:szCs w:val="20"/>
          <w:lang w:eastAsia="lv-LV"/>
          <w14:ligatures w14:val="standardContextual"/>
        </w:rPr>
      </w:pPr>
      <w:r w:rsidRPr="00C9796C">
        <w:rPr>
          <w:rFonts w:ascii="Arial" w:eastAsia="Times New Roman" w:hAnsi="Arial" w:cs="Arial"/>
          <w:color w:val="000000"/>
          <w:sz w:val="20"/>
          <w:szCs w:val="20"/>
          <w:lang w:eastAsia="ar-SA"/>
          <w14:ligatures w14:val="standardContextual"/>
        </w:rPr>
        <w:t>9.1. Sūdzības par Izsoles rīkotāja darbībām iesniedzamas Valkas novada pašvaldības Domē līdz izsoles rezultātu apstiprināšanas dienai.</w:t>
      </w:r>
      <w:r w:rsidRPr="00C9796C">
        <w:rPr>
          <w:rFonts w:ascii="Arial" w:eastAsia="Times New Roman" w:hAnsi="Arial" w:cs="Arial"/>
          <w:b/>
          <w:color w:val="000000"/>
          <w:sz w:val="20"/>
          <w:szCs w:val="20"/>
          <w:lang w:eastAsia="ar-SA"/>
          <w14:ligatures w14:val="standardContextual"/>
        </w:rPr>
        <w:t xml:space="preserve"> </w:t>
      </w:r>
    </w:p>
    <w:p w:rsidR="00C9796C" w:rsidRPr="00C9796C" w:rsidP="00C9796C" w14:paraId="61FAA5BD" w14:textId="77777777">
      <w:pPr>
        <w:spacing w:after="0" w:line="240" w:lineRule="auto"/>
        <w:jc w:val="both"/>
        <w:rPr>
          <w:rFonts w:ascii="Arial" w:eastAsia="Times New Roman" w:hAnsi="Arial" w:cs="Arial"/>
          <w:color w:val="000000"/>
          <w:sz w:val="20"/>
          <w:szCs w:val="20"/>
          <w14:ligatures w14:val="standardContextual"/>
        </w:rPr>
      </w:pPr>
    </w:p>
    <w:p w:rsidR="00C9796C" w:rsidRPr="00C9796C" w:rsidP="00C9796C" w14:paraId="67B52717" w14:textId="77777777">
      <w:pPr>
        <w:spacing w:after="0" w:line="240" w:lineRule="auto"/>
        <w:rPr>
          <w:rFonts w:ascii="Arial" w:eastAsia="Times New Roman" w:hAnsi="Arial" w:cs="Arial"/>
          <w:color w:val="000000"/>
          <w:sz w:val="20"/>
          <w:szCs w:val="20"/>
          <w14:ligatures w14:val="standardContextual"/>
        </w:rPr>
      </w:pPr>
    </w:p>
    <w:p w:rsidR="00C9796C" w:rsidRPr="00C9796C" w:rsidP="00C9796C" w14:paraId="2BA9789F" w14:textId="77777777">
      <w:pPr>
        <w:spacing w:after="0" w:line="240" w:lineRule="auto"/>
        <w:rPr>
          <w:rFonts w:ascii="Arial" w:eastAsia="Times New Roman" w:hAnsi="Arial" w:cs="Arial"/>
          <w:color w:val="000000"/>
          <w:sz w:val="20"/>
          <w:szCs w:val="20"/>
          <w14:ligatures w14:val="standardContextual"/>
        </w:rPr>
      </w:pPr>
    </w:p>
    <w:p w:rsidR="00C9796C" w:rsidRPr="00C9796C" w:rsidP="00C9796C" w14:paraId="1F852862" w14:textId="77777777">
      <w:pPr>
        <w:tabs>
          <w:tab w:val="left" w:pos="426"/>
        </w:tabs>
        <w:spacing w:after="0" w:line="240" w:lineRule="auto"/>
        <w:jc w:val="both"/>
        <w:rPr>
          <w:rFonts w:ascii="Arial" w:eastAsia="Times New Roman" w:hAnsi="Arial" w:cs="Arial"/>
          <w:b/>
          <w:color w:val="000000"/>
          <w:kern w:val="2"/>
          <w:sz w:val="20"/>
          <w:szCs w:val="20"/>
          <w:lang w:eastAsia="lv-LV"/>
          <w14:ligatures w14:val="standardContextual"/>
        </w:rPr>
      </w:pPr>
      <w:r w:rsidRPr="00C9796C">
        <w:rPr>
          <w:rFonts w:ascii="Arial" w:eastAsia="Times New Roman" w:hAnsi="Arial" w:cs="Arial"/>
          <w:color w:val="000000"/>
          <w:kern w:val="2"/>
          <w:sz w:val="20"/>
          <w:szCs w:val="20"/>
          <w:lang w:eastAsia="lv-LV"/>
          <w14:ligatures w14:val="standardContextual"/>
        </w:rPr>
        <w:t xml:space="preserve">Valkas novada pašvaldības domes priekšsēdētāja </w:t>
      </w:r>
      <w:r w:rsidRPr="00C9796C">
        <w:rPr>
          <w:rFonts w:ascii="Arial" w:eastAsia="Times New Roman" w:hAnsi="Arial" w:cs="Arial"/>
          <w:color w:val="000000"/>
          <w:kern w:val="2"/>
          <w:sz w:val="20"/>
          <w:szCs w:val="20"/>
          <w:lang w:eastAsia="lv-LV"/>
          <w14:ligatures w14:val="standardContextual"/>
        </w:rPr>
        <w:tab/>
      </w:r>
      <w:r w:rsidRPr="00C9796C">
        <w:rPr>
          <w:rFonts w:ascii="Arial" w:eastAsia="Times New Roman" w:hAnsi="Arial" w:cs="Arial"/>
          <w:color w:val="000000"/>
          <w:kern w:val="2"/>
          <w:sz w:val="20"/>
          <w:szCs w:val="20"/>
          <w:lang w:eastAsia="lv-LV"/>
          <w14:ligatures w14:val="standardContextual"/>
        </w:rPr>
        <w:tab/>
      </w:r>
      <w:r w:rsidRPr="00C9796C">
        <w:rPr>
          <w:rFonts w:ascii="Arial" w:eastAsia="Times New Roman" w:hAnsi="Arial" w:cs="Arial"/>
          <w:color w:val="000000"/>
          <w:kern w:val="2"/>
          <w:sz w:val="20"/>
          <w:szCs w:val="20"/>
          <w:lang w:eastAsia="lv-LV"/>
          <w14:ligatures w14:val="standardContextual"/>
        </w:rPr>
        <w:tab/>
        <w:t xml:space="preserve"> </w:t>
      </w:r>
      <w:r w:rsidRPr="00C9796C">
        <w:rPr>
          <w:rFonts w:ascii="Arial" w:eastAsia="Times New Roman" w:hAnsi="Arial" w:cs="Arial"/>
          <w:color w:val="000000"/>
          <w:kern w:val="2"/>
          <w:sz w:val="20"/>
          <w:szCs w:val="20"/>
          <w:lang w:eastAsia="lv-LV"/>
          <w14:ligatures w14:val="standardContextual"/>
        </w:rPr>
        <w:tab/>
      </w:r>
      <w:r w:rsidRPr="00C9796C">
        <w:rPr>
          <w:rFonts w:ascii="Arial" w:eastAsia="Times New Roman" w:hAnsi="Arial" w:cs="Arial"/>
          <w:color w:val="000000"/>
          <w:kern w:val="2"/>
          <w:sz w:val="20"/>
          <w:szCs w:val="20"/>
          <w:lang w:eastAsia="lv-LV"/>
          <w14:ligatures w14:val="standardContextual"/>
        </w:rPr>
        <w:tab/>
      </w:r>
      <w:r w:rsidRPr="00C9796C">
        <w:rPr>
          <w:rFonts w:ascii="Arial" w:eastAsia="Times New Roman" w:hAnsi="Arial" w:cs="Arial"/>
          <w:color w:val="000000"/>
          <w:kern w:val="2"/>
          <w:sz w:val="20"/>
          <w:szCs w:val="20"/>
          <w:lang w:eastAsia="lv-LV"/>
          <w14:ligatures w14:val="standardContextual"/>
        </w:rPr>
        <w:t>G.Avote</w:t>
      </w:r>
    </w:p>
    <w:p w:rsidR="00C9796C" w:rsidRPr="00C9796C" w:rsidP="00C9796C" w14:paraId="526AE90E" w14:textId="77777777">
      <w:pPr>
        <w:spacing w:after="0" w:line="240" w:lineRule="auto"/>
        <w:jc w:val="right"/>
        <w:rPr>
          <w:rFonts w:ascii="Arial" w:eastAsia="Times New Roman" w:hAnsi="Arial" w:cs="Arial"/>
          <w:b/>
          <w:color w:val="000000"/>
          <w:sz w:val="16"/>
          <w:szCs w:val="16"/>
          <w14:ligatures w14:val="standardContextual"/>
        </w:rPr>
      </w:pPr>
    </w:p>
    <w:p w:rsidR="00C9796C" w:rsidRPr="00C9796C" w:rsidP="00C9796C" w14:paraId="6A7B936D" w14:textId="77777777">
      <w:pPr>
        <w:spacing w:after="0" w:line="240" w:lineRule="auto"/>
        <w:jc w:val="right"/>
        <w:rPr>
          <w:rFonts w:ascii="Arial" w:eastAsia="Times New Roman" w:hAnsi="Arial" w:cs="Arial"/>
          <w:b/>
          <w:color w:val="000000"/>
          <w:sz w:val="20"/>
          <w:szCs w:val="20"/>
          <w14:ligatures w14:val="standardContextual"/>
        </w:rPr>
      </w:pPr>
      <w:r w:rsidRPr="00C9796C">
        <w:rPr>
          <w:rFonts w:ascii="Arial" w:eastAsia="Times New Roman" w:hAnsi="Arial" w:cs="Arial"/>
          <w:b/>
          <w:color w:val="C00000"/>
          <w:sz w:val="16"/>
          <w:szCs w:val="16"/>
          <w14:ligatures w14:val="standardContextual"/>
        </w:rPr>
        <w:br w:type="page"/>
      </w:r>
      <w:r w:rsidRPr="00C9796C">
        <w:rPr>
          <w:rFonts w:ascii="Arial" w:eastAsia="Times New Roman" w:hAnsi="Arial" w:cs="Arial"/>
          <w:b/>
          <w:color w:val="000000"/>
          <w:sz w:val="20"/>
          <w:szCs w:val="20"/>
          <w14:ligatures w14:val="standardContextual"/>
        </w:rPr>
        <w:t>Izsoles noteikumu pielikums</w:t>
      </w:r>
    </w:p>
    <w:p w:rsidR="00C9796C" w:rsidRPr="00C9796C" w:rsidP="00C9796C" w14:paraId="21D3B888" w14:textId="77777777">
      <w:pPr>
        <w:keepNext/>
        <w:keepLines/>
        <w:spacing w:after="60" w:line="240" w:lineRule="auto"/>
        <w:jc w:val="center"/>
        <w:outlineLvl w:val="0"/>
        <w:rPr>
          <w:rFonts w:ascii="Arial" w:eastAsia="Times New Roman" w:hAnsi="Arial" w:cs="Arial"/>
          <w:color w:val="000000"/>
          <w:kern w:val="2"/>
          <w:sz w:val="20"/>
          <w:szCs w:val="20"/>
          <w14:ligatures w14:val="standardContextual"/>
        </w:rPr>
      </w:pPr>
    </w:p>
    <w:p w:rsidR="00C9796C" w:rsidRPr="00C9796C" w:rsidP="00C9796C" w14:paraId="525AFD84" w14:textId="77777777">
      <w:pPr>
        <w:keepNext/>
        <w:keepLines/>
        <w:spacing w:after="60" w:line="240" w:lineRule="auto"/>
        <w:jc w:val="center"/>
        <w:outlineLvl w:val="0"/>
        <w:rPr>
          <w:rFonts w:ascii="Arial" w:eastAsia="Times New Roman" w:hAnsi="Arial" w:cs="Arial"/>
          <w:color w:val="000000"/>
          <w:kern w:val="2"/>
          <w:sz w:val="20"/>
          <w:szCs w:val="20"/>
          <w14:ligatures w14:val="standardContextual"/>
        </w:rPr>
      </w:pPr>
      <w:r w:rsidRPr="00C9796C">
        <w:rPr>
          <w:rFonts w:ascii="Arial" w:eastAsia="Times New Roman" w:hAnsi="Arial" w:cs="Arial"/>
          <w:color w:val="000000"/>
          <w:kern w:val="2"/>
          <w:sz w:val="20"/>
          <w:szCs w:val="20"/>
          <w14:ligatures w14:val="standardContextual"/>
        </w:rPr>
        <w:t>PIETEIKUMS DALĪBAI RAKSTISKĀ IZSOLĒ</w:t>
      </w:r>
    </w:p>
    <w:p w:rsidR="00C9796C" w:rsidRPr="00C9796C" w:rsidP="00C9796C" w14:paraId="07BC8F11" w14:textId="77777777">
      <w:pPr>
        <w:keepNext/>
        <w:keepLines/>
        <w:spacing w:after="60" w:line="240" w:lineRule="auto"/>
        <w:ind w:left="2420" w:hanging="2420"/>
        <w:jc w:val="center"/>
        <w:outlineLvl w:val="0"/>
        <w:rPr>
          <w:rFonts w:ascii="Arial" w:eastAsia="Times New Roman" w:hAnsi="Arial" w:cs="Arial"/>
          <w:color w:val="000000"/>
          <w:kern w:val="2"/>
          <w:sz w:val="20"/>
          <w:szCs w:val="20"/>
          <w14:ligatures w14:val="standardContextual"/>
        </w:rPr>
      </w:pPr>
      <w:r w:rsidRPr="00C9796C">
        <w:rPr>
          <w:rFonts w:ascii="Arial" w:eastAsia="Times New Roman" w:hAnsi="Arial" w:cs="Arial"/>
          <w:color w:val="000000"/>
          <w:kern w:val="2"/>
          <w:sz w:val="20"/>
          <w:szCs w:val="20"/>
          <w14:ligatures w14:val="standardContextual"/>
        </w:rPr>
        <w:t>Nekustamais īpašums “</w:t>
      </w:r>
      <w:r w:rsidRPr="00C9796C">
        <w:rPr>
          <w:rFonts w:ascii="Arial" w:eastAsia="Times New Roman" w:hAnsi="Arial" w:cs="Arial"/>
          <w:color w:val="000000"/>
          <w:kern w:val="2"/>
          <w:sz w:val="20"/>
          <w:szCs w:val="20"/>
          <w14:ligatures w14:val="standardContextual"/>
        </w:rPr>
        <w:t>Bērzezers</w:t>
      </w:r>
      <w:r w:rsidRPr="00C9796C">
        <w:rPr>
          <w:rFonts w:ascii="Arial" w:eastAsia="Times New Roman" w:hAnsi="Arial" w:cs="Arial"/>
          <w:color w:val="000000"/>
          <w:kern w:val="2"/>
          <w:sz w:val="20"/>
          <w:szCs w:val="20"/>
          <w14:ligatures w14:val="standardContextual"/>
        </w:rPr>
        <w:t xml:space="preserve"> 158”, Valkas pagasts, Valkas novads </w:t>
      </w:r>
    </w:p>
    <w:p w:rsidR="00C9796C" w:rsidRPr="00C9796C" w:rsidP="00C9796C" w14:paraId="67C9380B" w14:textId="77777777">
      <w:pPr>
        <w:spacing w:after="0" w:line="240" w:lineRule="auto"/>
        <w:ind w:left="600" w:hanging="540"/>
        <w:jc w:val="both"/>
        <w:rPr>
          <w:rFonts w:ascii="Arial" w:eastAsia="Times New Roman" w:hAnsi="Arial" w:cs="Arial"/>
          <w:color w:val="000000"/>
          <w:sz w:val="20"/>
          <w:szCs w:val="20"/>
        </w:rPr>
      </w:pPr>
      <w:r w:rsidRPr="00C9796C">
        <w:rPr>
          <w:rFonts w:ascii="Arial" w:eastAsia="Times New Roman" w:hAnsi="Arial" w:cs="Arial"/>
          <w:color w:val="000000"/>
          <w:sz w:val="20"/>
          <w:szCs w:val="20"/>
        </w:rPr>
        <w:t>Pretendents:</w:t>
      </w:r>
    </w:p>
    <w:tbl>
      <w:tblPr>
        <w:tblW w:w="0" w:type="dxa"/>
        <w:tblInd w:w="600" w:type="dxa"/>
        <w:tblLayout w:type="fixed"/>
        <w:tblLook w:val="04A0"/>
      </w:tblPr>
      <w:tblGrid>
        <w:gridCol w:w="2939"/>
        <w:gridCol w:w="6237"/>
      </w:tblGrid>
      <w:tr w14:paraId="0DC93F77" w14:textId="77777777" w:rsidTr="00315E7B">
        <w:tblPrEx>
          <w:tblW w:w="0" w:type="dxa"/>
          <w:tblInd w:w="600" w:type="dxa"/>
          <w:tblLayout w:type="fixed"/>
          <w:tblLook w:val="04A0"/>
        </w:tblPrEx>
        <w:tc>
          <w:tcPr>
            <w:tcW w:w="2939" w:type="dxa"/>
            <w:tcBorders>
              <w:top w:val="single" w:sz="4" w:space="0" w:color="auto"/>
              <w:left w:val="single" w:sz="4" w:space="0" w:color="auto"/>
              <w:bottom w:val="single" w:sz="4" w:space="0" w:color="auto"/>
              <w:right w:val="single" w:sz="4" w:space="0" w:color="auto"/>
            </w:tcBorders>
            <w:hideMark/>
          </w:tcPr>
          <w:p w:rsidR="00C9796C" w:rsidRPr="00C9796C" w:rsidP="00C9796C" w14:paraId="2D77F908" w14:textId="77777777">
            <w:pPr>
              <w:spacing w:after="0" w:line="240" w:lineRule="auto"/>
              <w:jc w:val="both"/>
              <w:rPr>
                <w:rFonts w:ascii="Arial" w:eastAsia="Times New Roman" w:hAnsi="Arial" w:cs="Arial"/>
                <w:color w:val="000000"/>
                <w:sz w:val="20"/>
                <w:szCs w:val="20"/>
              </w:rPr>
            </w:pPr>
            <w:r w:rsidRPr="00C9796C">
              <w:rPr>
                <w:rFonts w:ascii="Arial" w:eastAsia="Times New Roman" w:hAnsi="Arial" w:cs="Arial"/>
                <w:color w:val="000000"/>
                <w:sz w:val="20"/>
                <w:szCs w:val="20"/>
              </w:rPr>
              <w:t>Nosaukums vai vārds uzvārds</w:t>
            </w:r>
          </w:p>
        </w:tc>
        <w:tc>
          <w:tcPr>
            <w:tcW w:w="6237" w:type="dxa"/>
            <w:tcBorders>
              <w:top w:val="single" w:sz="4" w:space="0" w:color="auto"/>
              <w:left w:val="single" w:sz="4" w:space="0" w:color="auto"/>
              <w:bottom w:val="single" w:sz="4" w:space="0" w:color="auto"/>
              <w:right w:val="single" w:sz="4" w:space="0" w:color="auto"/>
            </w:tcBorders>
          </w:tcPr>
          <w:p w:rsidR="00C9796C" w:rsidRPr="00C9796C" w:rsidP="00C9796C" w14:paraId="6E99651F" w14:textId="77777777">
            <w:pPr>
              <w:spacing w:after="0" w:line="240" w:lineRule="auto"/>
              <w:jc w:val="both"/>
              <w:rPr>
                <w:rFonts w:ascii="Arial" w:eastAsia="Times New Roman" w:hAnsi="Arial" w:cs="Arial"/>
                <w:color w:val="000000"/>
                <w:sz w:val="20"/>
                <w:szCs w:val="20"/>
              </w:rPr>
            </w:pPr>
          </w:p>
        </w:tc>
      </w:tr>
      <w:tr w14:paraId="4A39B5D3" w14:textId="77777777" w:rsidTr="00315E7B">
        <w:tblPrEx>
          <w:tblW w:w="0" w:type="dxa"/>
          <w:tblInd w:w="600" w:type="dxa"/>
          <w:tblLayout w:type="fixed"/>
          <w:tblLook w:val="04A0"/>
        </w:tblPrEx>
        <w:tc>
          <w:tcPr>
            <w:tcW w:w="2939" w:type="dxa"/>
            <w:tcBorders>
              <w:top w:val="single" w:sz="4" w:space="0" w:color="auto"/>
              <w:left w:val="single" w:sz="4" w:space="0" w:color="auto"/>
              <w:bottom w:val="single" w:sz="4" w:space="0" w:color="auto"/>
              <w:right w:val="single" w:sz="4" w:space="0" w:color="auto"/>
            </w:tcBorders>
            <w:hideMark/>
          </w:tcPr>
          <w:p w:rsidR="00C9796C" w:rsidRPr="00C9796C" w:rsidP="00C9796C" w14:paraId="7C946C9A" w14:textId="77777777">
            <w:pPr>
              <w:spacing w:after="0" w:line="240" w:lineRule="auto"/>
              <w:jc w:val="both"/>
              <w:rPr>
                <w:rFonts w:ascii="Arial" w:eastAsia="Times New Roman" w:hAnsi="Arial" w:cs="Arial"/>
                <w:color w:val="000000"/>
                <w:sz w:val="20"/>
                <w:szCs w:val="20"/>
              </w:rPr>
            </w:pPr>
            <w:r w:rsidRPr="00C9796C">
              <w:rPr>
                <w:rFonts w:ascii="Arial" w:eastAsia="Times New Roman" w:hAnsi="Arial" w:cs="Arial"/>
                <w:color w:val="000000"/>
                <w:sz w:val="20"/>
                <w:szCs w:val="20"/>
              </w:rPr>
              <w:t xml:space="preserve">Reģistrācijas Nr. Vai </w:t>
            </w:r>
            <w:r w:rsidRPr="00C9796C">
              <w:rPr>
                <w:rFonts w:ascii="Arial" w:eastAsia="Times New Roman" w:hAnsi="Arial" w:cs="Arial"/>
                <w:color w:val="000000"/>
                <w:sz w:val="20"/>
                <w:szCs w:val="20"/>
              </w:rPr>
              <w:t>pers.kods</w:t>
            </w:r>
          </w:p>
        </w:tc>
        <w:tc>
          <w:tcPr>
            <w:tcW w:w="6237" w:type="dxa"/>
            <w:tcBorders>
              <w:top w:val="single" w:sz="4" w:space="0" w:color="auto"/>
              <w:left w:val="single" w:sz="4" w:space="0" w:color="auto"/>
              <w:bottom w:val="single" w:sz="4" w:space="0" w:color="auto"/>
              <w:right w:val="single" w:sz="4" w:space="0" w:color="auto"/>
            </w:tcBorders>
          </w:tcPr>
          <w:p w:rsidR="00C9796C" w:rsidRPr="00C9796C" w:rsidP="00C9796C" w14:paraId="65174EDF" w14:textId="77777777">
            <w:pPr>
              <w:spacing w:after="0" w:line="240" w:lineRule="auto"/>
              <w:jc w:val="both"/>
              <w:rPr>
                <w:rFonts w:ascii="Arial" w:eastAsia="Times New Roman" w:hAnsi="Arial" w:cs="Arial"/>
                <w:color w:val="000000"/>
                <w:sz w:val="20"/>
                <w:szCs w:val="20"/>
              </w:rPr>
            </w:pPr>
          </w:p>
        </w:tc>
      </w:tr>
      <w:tr w14:paraId="47465ADB" w14:textId="77777777" w:rsidTr="00315E7B">
        <w:tblPrEx>
          <w:tblW w:w="0" w:type="dxa"/>
          <w:tblInd w:w="600" w:type="dxa"/>
          <w:tblLayout w:type="fixed"/>
          <w:tblLook w:val="04A0"/>
        </w:tblPrEx>
        <w:tc>
          <w:tcPr>
            <w:tcW w:w="2939" w:type="dxa"/>
            <w:tcBorders>
              <w:top w:val="single" w:sz="4" w:space="0" w:color="auto"/>
              <w:left w:val="single" w:sz="4" w:space="0" w:color="auto"/>
              <w:bottom w:val="single" w:sz="4" w:space="0" w:color="auto"/>
              <w:right w:val="single" w:sz="4" w:space="0" w:color="auto"/>
            </w:tcBorders>
            <w:hideMark/>
          </w:tcPr>
          <w:p w:rsidR="00C9796C" w:rsidRPr="00C9796C" w:rsidP="00C9796C" w14:paraId="23014050" w14:textId="77777777">
            <w:pPr>
              <w:spacing w:after="0" w:line="240" w:lineRule="auto"/>
              <w:jc w:val="both"/>
              <w:rPr>
                <w:rFonts w:ascii="Arial" w:eastAsia="Times New Roman" w:hAnsi="Arial" w:cs="Arial"/>
                <w:color w:val="000000"/>
                <w:sz w:val="20"/>
                <w:szCs w:val="20"/>
              </w:rPr>
            </w:pPr>
            <w:r w:rsidRPr="00C9796C">
              <w:rPr>
                <w:rFonts w:ascii="Arial" w:eastAsia="Times New Roman" w:hAnsi="Arial" w:cs="Arial"/>
                <w:color w:val="000000"/>
                <w:sz w:val="20"/>
                <w:szCs w:val="20"/>
              </w:rPr>
              <w:t>Juridiskā adrese, dzīves vieta</w:t>
            </w:r>
          </w:p>
        </w:tc>
        <w:tc>
          <w:tcPr>
            <w:tcW w:w="6237" w:type="dxa"/>
            <w:tcBorders>
              <w:top w:val="single" w:sz="4" w:space="0" w:color="auto"/>
              <w:left w:val="single" w:sz="4" w:space="0" w:color="auto"/>
              <w:bottom w:val="single" w:sz="4" w:space="0" w:color="auto"/>
              <w:right w:val="single" w:sz="4" w:space="0" w:color="auto"/>
            </w:tcBorders>
          </w:tcPr>
          <w:p w:rsidR="00C9796C" w:rsidRPr="00C9796C" w:rsidP="00C9796C" w14:paraId="020CFCAE" w14:textId="77777777">
            <w:pPr>
              <w:spacing w:after="0" w:line="240" w:lineRule="auto"/>
              <w:jc w:val="both"/>
              <w:rPr>
                <w:rFonts w:ascii="Arial" w:eastAsia="Times New Roman" w:hAnsi="Arial" w:cs="Arial"/>
                <w:color w:val="000000"/>
                <w:sz w:val="20"/>
                <w:szCs w:val="20"/>
              </w:rPr>
            </w:pPr>
          </w:p>
        </w:tc>
      </w:tr>
      <w:tr w14:paraId="7D26F782" w14:textId="77777777" w:rsidTr="00315E7B">
        <w:tblPrEx>
          <w:tblW w:w="0" w:type="dxa"/>
          <w:tblInd w:w="600" w:type="dxa"/>
          <w:tblLayout w:type="fixed"/>
          <w:tblLook w:val="04A0"/>
        </w:tblPrEx>
        <w:tc>
          <w:tcPr>
            <w:tcW w:w="2939" w:type="dxa"/>
            <w:tcBorders>
              <w:top w:val="single" w:sz="4" w:space="0" w:color="auto"/>
              <w:left w:val="single" w:sz="4" w:space="0" w:color="auto"/>
              <w:bottom w:val="single" w:sz="4" w:space="0" w:color="auto"/>
              <w:right w:val="single" w:sz="4" w:space="0" w:color="auto"/>
            </w:tcBorders>
            <w:hideMark/>
          </w:tcPr>
          <w:p w:rsidR="00C9796C" w:rsidRPr="00C9796C" w:rsidP="00C9796C" w14:paraId="71184D83" w14:textId="77777777">
            <w:pPr>
              <w:spacing w:after="0" w:line="240" w:lineRule="auto"/>
              <w:jc w:val="both"/>
              <w:rPr>
                <w:rFonts w:ascii="Arial" w:eastAsia="Times New Roman" w:hAnsi="Arial" w:cs="Arial"/>
                <w:color w:val="000000"/>
                <w:sz w:val="20"/>
                <w:szCs w:val="20"/>
              </w:rPr>
            </w:pPr>
            <w:r w:rsidRPr="00C9796C">
              <w:rPr>
                <w:rFonts w:ascii="Arial" w:eastAsia="Times New Roman" w:hAnsi="Arial" w:cs="Arial"/>
                <w:color w:val="000000"/>
                <w:sz w:val="20"/>
                <w:szCs w:val="20"/>
              </w:rPr>
              <w:t>Faktiskā adrese:</w:t>
            </w:r>
          </w:p>
        </w:tc>
        <w:tc>
          <w:tcPr>
            <w:tcW w:w="6237" w:type="dxa"/>
            <w:tcBorders>
              <w:top w:val="single" w:sz="4" w:space="0" w:color="auto"/>
              <w:left w:val="single" w:sz="4" w:space="0" w:color="auto"/>
              <w:bottom w:val="single" w:sz="4" w:space="0" w:color="auto"/>
              <w:right w:val="single" w:sz="4" w:space="0" w:color="auto"/>
            </w:tcBorders>
          </w:tcPr>
          <w:p w:rsidR="00C9796C" w:rsidRPr="00C9796C" w:rsidP="00C9796C" w14:paraId="4C629625" w14:textId="77777777">
            <w:pPr>
              <w:spacing w:after="0" w:line="240" w:lineRule="auto"/>
              <w:jc w:val="both"/>
              <w:rPr>
                <w:rFonts w:ascii="Arial" w:eastAsia="Times New Roman" w:hAnsi="Arial" w:cs="Arial"/>
                <w:color w:val="000000"/>
                <w:sz w:val="20"/>
                <w:szCs w:val="20"/>
              </w:rPr>
            </w:pPr>
          </w:p>
        </w:tc>
      </w:tr>
      <w:tr w14:paraId="585482C1" w14:textId="77777777" w:rsidTr="00315E7B">
        <w:tblPrEx>
          <w:tblW w:w="0" w:type="dxa"/>
          <w:tblInd w:w="600" w:type="dxa"/>
          <w:tblLayout w:type="fixed"/>
          <w:tblLook w:val="04A0"/>
        </w:tblPrEx>
        <w:tc>
          <w:tcPr>
            <w:tcW w:w="2939" w:type="dxa"/>
            <w:tcBorders>
              <w:top w:val="single" w:sz="4" w:space="0" w:color="auto"/>
              <w:left w:val="single" w:sz="4" w:space="0" w:color="auto"/>
              <w:bottom w:val="single" w:sz="4" w:space="0" w:color="auto"/>
              <w:right w:val="single" w:sz="4" w:space="0" w:color="auto"/>
            </w:tcBorders>
            <w:hideMark/>
          </w:tcPr>
          <w:p w:rsidR="00C9796C" w:rsidRPr="00C9796C" w:rsidP="00C9796C" w14:paraId="5AF22FE9" w14:textId="77777777">
            <w:pPr>
              <w:spacing w:after="0" w:line="252" w:lineRule="auto"/>
              <w:rPr>
                <w:rFonts w:ascii="Arial" w:eastAsia="Times New Roman" w:hAnsi="Arial" w:cs="Arial"/>
                <w:color w:val="000000"/>
                <w:sz w:val="20"/>
                <w:szCs w:val="20"/>
                <w14:ligatures w14:val="standardContextual"/>
              </w:rPr>
            </w:pPr>
            <w:r w:rsidRPr="00C9796C">
              <w:rPr>
                <w:rFonts w:ascii="Arial" w:eastAsia="Times New Roman" w:hAnsi="Arial" w:cs="Arial"/>
                <w:color w:val="000000"/>
                <w:sz w:val="20"/>
                <w:szCs w:val="20"/>
                <w14:ligatures w14:val="standardContextual"/>
              </w:rPr>
              <w:t>Kontaktpersona</w:t>
            </w:r>
          </w:p>
        </w:tc>
        <w:tc>
          <w:tcPr>
            <w:tcW w:w="6237" w:type="dxa"/>
            <w:tcBorders>
              <w:top w:val="single" w:sz="4" w:space="0" w:color="auto"/>
              <w:left w:val="single" w:sz="4" w:space="0" w:color="auto"/>
              <w:bottom w:val="single" w:sz="4" w:space="0" w:color="auto"/>
              <w:right w:val="single" w:sz="4" w:space="0" w:color="auto"/>
            </w:tcBorders>
          </w:tcPr>
          <w:p w:rsidR="00C9796C" w:rsidRPr="00C9796C" w:rsidP="00C9796C" w14:paraId="1824D6E3" w14:textId="77777777">
            <w:pPr>
              <w:spacing w:after="0" w:line="240" w:lineRule="auto"/>
              <w:jc w:val="both"/>
              <w:rPr>
                <w:rFonts w:ascii="Arial" w:eastAsia="Times New Roman" w:hAnsi="Arial" w:cs="Arial"/>
                <w:color w:val="000000"/>
                <w:sz w:val="20"/>
                <w:szCs w:val="20"/>
              </w:rPr>
            </w:pPr>
          </w:p>
        </w:tc>
      </w:tr>
      <w:tr w14:paraId="419463FB" w14:textId="77777777" w:rsidTr="00315E7B">
        <w:tblPrEx>
          <w:tblW w:w="0" w:type="dxa"/>
          <w:tblInd w:w="600" w:type="dxa"/>
          <w:tblLayout w:type="fixed"/>
          <w:tblLook w:val="04A0"/>
        </w:tblPrEx>
        <w:tc>
          <w:tcPr>
            <w:tcW w:w="2939" w:type="dxa"/>
            <w:tcBorders>
              <w:top w:val="single" w:sz="4" w:space="0" w:color="auto"/>
              <w:left w:val="single" w:sz="4" w:space="0" w:color="auto"/>
              <w:bottom w:val="single" w:sz="4" w:space="0" w:color="auto"/>
              <w:right w:val="single" w:sz="4" w:space="0" w:color="auto"/>
            </w:tcBorders>
            <w:hideMark/>
          </w:tcPr>
          <w:p w:rsidR="00C9796C" w:rsidRPr="00C9796C" w:rsidP="00C9796C" w14:paraId="3D28FA1C" w14:textId="77777777">
            <w:pPr>
              <w:spacing w:after="0" w:line="252" w:lineRule="auto"/>
              <w:rPr>
                <w:rFonts w:ascii="Arial" w:eastAsia="Times New Roman" w:hAnsi="Arial" w:cs="Arial"/>
                <w:color w:val="000000"/>
                <w:sz w:val="20"/>
                <w:szCs w:val="20"/>
                <w14:ligatures w14:val="standardContextual"/>
              </w:rPr>
            </w:pPr>
            <w:r w:rsidRPr="00C9796C">
              <w:rPr>
                <w:rFonts w:ascii="Arial" w:eastAsia="Times New Roman" w:hAnsi="Arial" w:cs="Arial"/>
                <w:color w:val="000000"/>
                <w:sz w:val="20"/>
                <w:szCs w:val="20"/>
                <w14:ligatures w14:val="standardContextual"/>
              </w:rPr>
              <w:t>Tālrunis</w:t>
            </w:r>
          </w:p>
        </w:tc>
        <w:tc>
          <w:tcPr>
            <w:tcW w:w="6237" w:type="dxa"/>
            <w:tcBorders>
              <w:top w:val="single" w:sz="4" w:space="0" w:color="auto"/>
              <w:left w:val="single" w:sz="4" w:space="0" w:color="auto"/>
              <w:bottom w:val="single" w:sz="4" w:space="0" w:color="auto"/>
              <w:right w:val="single" w:sz="4" w:space="0" w:color="auto"/>
            </w:tcBorders>
          </w:tcPr>
          <w:p w:rsidR="00C9796C" w:rsidRPr="00C9796C" w:rsidP="00C9796C" w14:paraId="680FCF66" w14:textId="77777777">
            <w:pPr>
              <w:spacing w:after="0" w:line="240" w:lineRule="auto"/>
              <w:jc w:val="both"/>
              <w:rPr>
                <w:rFonts w:ascii="Arial" w:eastAsia="Times New Roman" w:hAnsi="Arial" w:cs="Arial"/>
                <w:color w:val="000000"/>
                <w:sz w:val="20"/>
                <w:szCs w:val="20"/>
              </w:rPr>
            </w:pPr>
          </w:p>
        </w:tc>
      </w:tr>
      <w:tr w14:paraId="74F7B744" w14:textId="77777777" w:rsidTr="00315E7B">
        <w:tblPrEx>
          <w:tblW w:w="0" w:type="dxa"/>
          <w:tblInd w:w="600" w:type="dxa"/>
          <w:tblLayout w:type="fixed"/>
          <w:tblLook w:val="04A0"/>
        </w:tblPrEx>
        <w:tc>
          <w:tcPr>
            <w:tcW w:w="2939" w:type="dxa"/>
            <w:tcBorders>
              <w:top w:val="single" w:sz="4" w:space="0" w:color="auto"/>
              <w:left w:val="single" w:sz="4" w:space="0" w:color="auto"/>
              <w:bottom w:val="single" w:sz="4" w:space="0" w:color="auto"/>
              <w:right w:val="single" w:sz="4" w:space="0" w:color="auto"/>
            </w:tcBorders>
            <w:hideMark/>
          </w:tcPr>
          <w:p w:rsidR="00C9796C" w:rsidRPr="00C9796C" w:rsidP="00C9796C" w14:paraId="74CC6B8C" w14:textId="77777777">
            <w:pPr>
              <w:spacing w:after="0" w:line="252" w:lineRule="auto"/>
              <w:rPr>
                <w:rFonts w:ascii="Arial" w:eastAsia="Times New Roman" w:hAnsi="Arial" w:cs="Arial"/>
                <w:color w:val="000000"/>
                <w:sz w:val="20"/>
                <w:szCs w:val="20"/>
                <w14:ligatures w14:val="standardContextual"/>
              </w:rPr>
            </w:pPr>
            <w:r w:rsidRPr="00C9796C">
              <w:rPr>
                <w:rFonts w:ascii="Arial" w:eastAsia="Times New Roman" w:hAnsi="Arial" w:cs="Arial"/>
                <w:color w:val="000000"/>
                <w:sz w:val="20"/>
                <w:szCs w:val="20"/>
                <w14:ligatures w14:val="standardContextual"/>
              </w:rPr>
              <w:t>E-pasts</w:t>
            </w:r>
          </w:p>
        </w:tc>
        <w:tc>
          <w:tcPr>
            <w:tcW w:w="6237" w:type="dxa"/>
            <w:tcBorders>
              <w:top w:val="single" w:sz="4" w:space="0" w:color="auto"/>
              <w:left w:val="single" w:sz="4" w:space="0" w:color="auto"/>
              <w:bottom w:val="single" w:sz="4" w:space="0" w:color="auto"/>
              <w:right w:val="single" w:sz="4" w:space="0" w:color="auto"/>
            </w:tcBorders>
          </w:tcPr>
          <w:p w:rsidR="00C9796C" w:rsidRPr="00C9796C" w:rsidP="00C9796C" w14:paraId="6146D21E" w14:textId="77777777">
            <w:pPr>
              <w:spacing w:after="0" w:line="240" w:lineRule="auto"/>
              <w:jc w:val="both"/>
              <w:rPr>
                <w:rFonts w:ascii="Arial" w:eastAsia="Times New Roman" w:hAnsi="Arial" w:cs="Arial"/>
                <w:color w:val="000000"/>
                <w:sz w:val="20"/>
                <w:szCs w:val="20"/>
              </w:rPr>
            </w:pPr>
          </w:p>
        </w:tc>
      </w:tr>
      <w:tr w14:paraId="1B9BE8DA" w14:textId="77777777" w:rsidTr="00315E7B">
        <w:tblPrEx>
          <w:tblW w:w="0" w:type="dxa"/>
          <w:tblInd w:w="600" w:type="dxa"/>
          <w:tblLayout w:type="fixed"/>
          <w:tblLook w:val="04A0"/>
        </w:tblPrEx>
        <w:trPr>
          <w:trHeight w:val="70"/>
        </w:trPr>
        <w:tc>
          <w:tcPr>
            <w:tcW w:w="2939" w:type="dxa"/>
            <w:tcBorders>
              <w:top w:val="single" w:sz="4" w:space="0" w:color="auto"/>
              <w:left w:val="single" w:sz="4" w:space="0" w:color="auto"/>
              <w:bottom w:val="single" w:sz="4" w:space="0" w:color="auto"/>
              <w:right w:val="single" w:sz="4" w:space="0" w:color="auto"/>
            </w:tcBorders>
            <w:hideMark/>
          </w:tcPr>
          <w:p w:rsidR="00C9796C" w:rsidRPr="00C9796C" w:rsidP="00C9796C" w14:paraId="5E3E9AE5" w14:textId="77777777">
            <w:pPr>
              <w:spacing w:after="0" w:line="252" w:lineRule="auto"/>
              <w:rPr>
                <w:rFonts w:ascii="Arial" w:eastAsia="Times New Roman" w:hAnsi="Arial" w:cs="Arial"/>
                <w:color w:val="000000"/>
                <w:sz w:val="20"/>
                <w:szCs w:val="20"/>
                <w14:ligatures w14:val="standardContextual"/>
              </w:rPr>
            </w:pPr>
            <w:r w:rsidRPr="00C9796C">
              <w:rPr>
                <w:rFonts w:ascii="Arial" w:eastAsia="Times New Roman" w:hAnsi="Arial" w:cs="Arial"/>
                <w:color w:val="000000"/>
                <w:sz w:val="20"/>
                <w:szCs w:val="20"/>
                <w14:ligatures w14:val="standardContextual"/>
              </w:rPr>
              <w:t>Bankas konts</w:t>
            </w:r>
          </w:p>
        </w:tc>
        <w:tc>
          <w:tcPr>
            <w:tcW w:w="6237" w:type="dxa"/>
            <w:tcBorders>
              <w:top w:val="single" w:sz="4" w:space="0" w:color="auto"/>
              <w:left w:val="single" w:sz="4" w:space="0" w:color="auto"/>
              <w:bottom w:val="single" w:sz="4" w:space="0" w:color="auto"/>
              <w:right w:val="single" w:sz="4" w:space="0" w:color="auto"/>
            </w:tcBorders>
          </w:tcPr>
          <w:p w:rsidR="00C9796C" w:rsidRPr="00C9796C" w:rsidP="00C9796C" w14:paraId="22C93250" w14:textId="77777777">
            <w:pPr>
              <w:spacing w:after="0" w:line="240" w:lineRule="auto"/>
              <w:jc w:val="both"/>
              <w:rPr>
                <w:rFonts w:ascii="Arial" w:eastAsia="Times New Roman" w:hAnsi="Arial" w:cs="Arial"/>
                <w:color w:val="000000"/>
                <w:sz w:val="20"/>
                <w:szCs w:val="20"/>
              </w:rPr>
            </w:pPr>
          </w:p>
        </w:tc>
      </w:tr>
    </w:tbl>
    <w:p w:rsidR="00C9796C" w:rsidRPr="00C9796C" w:rsidP="00C9796C" w14:paraId="4740B91A" w14:textId="77777777">
      <w:pPr>
        <w:spacing w:after="0" w:line="240" w:lineRule="auto"/>
        <w:ind w:left="600" w:hanging="540"/>
        <w:jc w:val="both"/>
        <w:rPr>
          <w:rFonts w:ascii="Arial" w:eastAsia="Times New Roman" w:hAnsi="Arial" w:cs="Arial"/>
          <w:color w:val="000000"/>
          <w:sz w:val="20"/>
          <w:szCs w:val="20"/>
        </w:rPr>
      </w:pPr>
    </w:p>
    <w:p w:rsidR="00C9796C" w:rsidRPr="00C9796C" w:rsidP="00C9796C" w14:paraId="190A0658" w14:textId="77777777">
      <w:pPr>
        <w:spacing w:after="0" w:line="240" w:lineRule="auto"/>
        <w:ind w:left="600" w:hanging="540"/>
        <w:jc w:val="both"/>
        <w:rPr>
          <w:rFonts w:ascii="Arial" w:eastAsia="Times New Roman" w:hAnsi="Arial" w:cs="Arial"/>
          <w:color w:val="000000"/>
          <w:sz w:val="20"/>
          <w:szCs w:val="20"/>
        </w:rPr>
      </w:pPr>
      <w:r w:rsidRPr="00C9796C">
        <w:rPr>
          <w:rFonts w:ascii="Arial" w:eastAsia="Times New Roman" w:hAnsi="Arial" w:cs="Arial"/>
          <w:color w:val="000000"/>
          <w:sz w:val="20"/>
          <w:szCs w:val="20"/>
        </w:rPr>
        <w:t xml:space="preserve">Persona, kura ir tiesīga pārstāvēt pretendentu vai pilnvarotā persona: </w:t>
      </w:r>
    </w:p>
    <w:p w:rsidR="00C9796C" w:rsidRPr="00C9796C" w:rsidP="00C9796C" w14:paraId="30A22706" w14:textId="77777777">
      <w:pPr>
        <w:spacing w:after="0" w:line="240" w:lineRule="auto"/>
        <w:ind w:left="600" w:hanging="540"/>
        <w:jc w:val="both"/>
        <w:rPr>
          <w:rFonts w:ascii="Arial" w:eastAsia="Times New Roman" w:hAnsi="Arial" w:cs="Arial"/>
          <w:color w:val="000000"/>
          <w:sz w:val="20"/>
          <w:szCs w:val="20"/>
        </w:rPr>
      </w:pPr>
      <w:r w:rsidRPr="00C9796C">
        <w:rPr>
          <w:rFonts w:ascii="Arial" w:eastAsia="Times New Roman" w:hAnsi="Arial" w:cs="Arial"/>
          <w:color w:val="000000"/>
          <w:sz w:val="20"/>
          <w:szCs w:val="20"/>
        </w:rPr>
        <w:t>_________________________________________________________________________________</w:t>
      </w:r>
      <w:r w:rsidRPr="00C9796C">
        <w:rPr>
          <w:rFonts w:ascii="Arial" w:eastAsia="Times New Roman" w:hAnsi="Arial" w:cs="Arial"/>
          <w:color w:val="000000"/>
          <w:sz w:val="20"/>
          <w:szCs w:val="20"/>
        </w:rPr>
        <w:tab/>
      </w:r>
      <w:r w:rsidRPr="00C9796C">
        <w:rPr>
          <w:rFonts w:ascii="Arial" w:eastAsia="Times New Roman" w:hAnsi="Arial" w:cs="Arial"/>
          <w:color w:val="000000"/>
          <w:sz w:val="20"/>
          <w:szCs w:val="20"/>
        </w:rPr>
        <w:tab/>
      </w:r>
      <w:r w:rsidRPr="00C9796C">
        <w:rPr>
          <w:rFonts w:ascii="Arial" w:eastAsia="Times New Roman" w:hAnsi="Arial" w:cs="Arial"/>
          <w:color w:val="000000"/>
          <w:sz w:val="20"/>
          <w:szCs w:val="20"/>
        </w:rPr>
        <w:tab/>
      </w:r>
      <w:r w:rsidRPr="00C9796C">
        <w:rPr>
          <w:rFonts w:ascii="Arial" w:eastAsia="Times New Roman" w:hAnsi="Arial" w:cs="Arial"/>
          <w:color w:val="000000"/>
          <w:sz w:val="20"/>
          <w:szCs w:val="20"/>
        </w:rPr>
        <w:tab/>
        <w:t xml:space="preserve">                     </w:t>
      </w:r>
      <w:r w:rsidRPr="00C9796C">
        <w:rPr>
          <w:rFonts w:ascii="Arial" w:eastAsia="Times New Roman" w:hAnsi="Arial" w:cs="Arial"/>
          <w:color w:val="000000"/>
          <w:sz w:val="20"/>
          <w:szCs w:val="20"/>
          <w:vertAlign w:val="superscript"/>
        </w:rPr>
        <w:t>(vārds, uzvārds, personas kods)</w:t>
      </w:r>
    </w:p>
    <w:p w:rsidR="00C9796C" w:rsidRPr="00C9796C" w:rsidP="00C9796C" w14:paraId="57BFEED7" w14:textId="77777777">
      <w:pPr>
        <w:spacing w:after="0" w:line="240" w:lineRule="auto"/>
        <w:ind w:left="600" w:hanging="540"/>
        <w:jc w:val="both"/>
        <w:rPr>
          <w:rFonts w:ascii="Arial" w:eastAsia="Times New Roman" w:hAnsi="Arial" w:cs="Arial"/>
          <w:color w:val="000000"/>
          <w:sz w:val="20"/>
          <w:szCs w:val="20"/>
        </w:rPr>
      </w:pPr>
      <w:r w:rsidRPr="00C9796C">
        <w:rPr>
          <w:rFonts w:ascii="Arial" w:eastAsia="Times New Roman" w:hAnsi="Arial" w:cs="Arial"/>
          <w:color w:val="000000"/>
          <w:sz w:val="20"/>
          <w:szCs w:val="20"/>
        </w:rPr>
        <w:t>Piedāvātā summa  _______________________________________________________________</w:t>
      </w:r>
    </w:p>
    <w:p w:rsidR="00C9796C" w:rsidRPr="00C9796C" w:rsidP="00C9796C" w14:paraId="793A89E4" w14:textId="77777777">
      <w:pPr>
        <w:spacing w:after="0" w:line="240" w:lineRule="auto"/>
        <w:ind w:left="600" w:hanging="540"/>
        <w:jc w:val="both"/>
        <w:rPr>
          <w:rFonts w:ascii="Arial" w:eastAsia="Times New Roman" w:hAnsi="Arial" w:cs="Arial"/>
          <w:color w:val="000000"/>
          <w:sz w:val="20"/>
          <w:szCs w:val="20"/>
        </w:rPr>
      </w:pPr>
    </w:p>
    <w:p w:rsidR="00C9796C" w:rsidRPr="00C9796C" w:rsidP="00C9796C" w14:paraId="55C8DD39" w14:textId="77777777">
      <w:pPr>
        <w:spacing w:after="0" w:line="240" w:lineRule="auto"/>
        <w:ind w:left="600" w:hanging="540"/>
        <w:jc w:val="both"/>
        <w:rPr>
          <w:rFonts w:ascii="Arial" w:eastAsia="Times New Roman" w:hAnsi="Arial" w:cs="Arial"/>
          <w:color w:val="000000"/>
          <w:sz w:val="20"/>
          <w:szCs w:val="20"/>
        </w:rPr>
      </w:pPr>
    </w:p>
    <w:p w:rsidR="00C9796C" w:rsidRPr="00C9796C" w:rsidP="00C9796C" w14:paraId="15DBB50B" w14:textId="77777777">
      <w:pPr>
        <w:spacing w:after="0" w:line="240" w:lineRule="auto"/>
        <w:ind w:left="600" w:hanging="540"/>
        <w:jc w:val="both"/>
        <w:rPr>
          <w:rFonts w:ascii="Arial" w:eastAsia="Times New Roman" w:hAnsi="Arial" w:cs="Arial"/>
          <w:color w:val="000000"/>
          <w:sz w:val="20"/>
          <w:szCs w:val="20"/>
        </w:rPr>
      </w:pPr>
      <w:r w:rsidRPr="00C9796C">
        <w:rPr>
          <w:rFonts w:ascii="Arial" w:eastAsia="Times New Roman" w:hAnsi="Arial" w:cs="Arial"/>
          <w:color w:val="000000"/>
          <w:sz w:val="20"/>
          <w:szCs w:val="20"/>
        </w:rPr>
        <w:t>Atsavināšanas mērķis _______________________________________________________________</w:t>
      </w:r>
    </w:p>
    <w:p w:rsidR="00C9796C" w:rsidRPr="00C9796C" w:rsidP="00C9796C" w14:paraId="28BD189A" w14:textId="77777777">
      <w:pPr>
        <w:spacing w:after="0" w:line="240" w:lineRule="auto"/>
        <w:ind w:left="600" w:hanging="540"/>
        <w:jc w:val="both"/>
        <w:rPr>
          <w:rFonts w:ascii="Arial" w:eastAsia="Times New Roman" w:hAnsi="Arial" w:cs="Arial"/>
          <w:color w:val="000000"/>
          <w:sz w:val="20"/>
          <w:szCs w:val="20"/>
        </w:rPr>
      </w:pPr>
    </w:p>
    <w:p w:rsidR="00C9796C" w:rsidRPr="00C9796C" w:rsidP="00C9796C" w14:paraId="796588DC" w14:textId="77777777">
      <w:pPr>
        <w:spacing w:after="0" w:line="240" w:lineRule="auto"/>
        <w:ind w:left="600" w:hanging="540"/>
        <w:jc w:val="both"/>
        <w:rPr>
          <w:rFonts w:ascii="Arial" w:eastAsia="Times New Roman" w:hAnsi="Arial" w:cs="Arial"/>
          <w:color w:val="000000"/>
          <w:sz w:val="20"/>
          <w:szCs w:val="20"/>
        </w:rPr>
      </w:pPr>
      <w:r w:rsidRPr="00C9796C">
        <w:rPr>
          <w:rFonts w:ascii="Arial" w:eastAsia="Times New Roman" w:hAnsi="Arial" w:cs="Arial"/>
          <w:color w:val="000000"/>
          <w:sz w:val="20"/>
          <w:szCs w:val="20"/>
        </w:rPr>
        <w:t>_________________________________________________________________________________</w:t>
      </w:r>
    </w:p>
    <w:p w:rsidR="00C9796C" w:rsidRPr="00C9796C" w:rsidP="00C9796C" w14:paraId="4740539C" w14:textId="77777777">
      <w:pPr>
        <w:spacing w:after="0" w:line="240" w:lineRule="auto"/>
        <w:ind w:left="600" w:hanging="540"/>
        <w:jc w:val="both"/>
        <w:rPr>
          <w:rFonts w:ascii="Arial" w:eastAsia="Times New Roman" w:hAnsi="Arial" w:cs="Arial"/>
          <w:color w:val="000000"/>
          <w:sz w:val="20"/>
          <w:szCs w:val="20"/>
        </w:rPr>
      </w:pPr>
    </w:p>
    <w:p w:rsidR="00C9796C" w:rsidRPr="00C9796C" w:rsidP="00C9796C" w14:paraId="09D472E6" w14:textId="77777777">
      <w:pPr>
        <w:spacing w:after="0" w:line="240" w:lineRule="auto"/>
        <w:ind w:left="600" w:hanging="540"/>
        <w:jc w:val="both"/>
        <w:rPr>
          <w:rFonts w:ascii="Arial" w:eastAsia="Times New Roman" w:hAnsi="Arial" w:cs="Arial"/>
          <w:color w:val="000000"/>
          <w:sz w:val="20"/>
          <w:szCs w:val="20"/>
        </w:rPr>
      </w:pPr>
      <w:r w:rsidRPr="00C9796C">
        <w:rPr>
          <w:rFonts w:ascii="Arial" w:eastAsia="Times New Roman" w:hAnsi="Arial" w:cs="Arial"/>
          <w:color w:val="000000"/>
          <w:sz w:val="20"/>
          <w:szCs w:val="20"/>
        </w:rPr>
        <w:t xml:space="preserve">Izvēlētā maksājumu veikšanas kārtība (lūgums atzīmēt): </w:t>
      </w:r>
    </w:p>
    <w:p w:rsidR="00C9796C" w:rsidRPr="00C9796C" w:rsidP="00C9796C" w14:paraId="36489242" w14:textId="77777777">
      <w:pPr>
        <w:spacing w:after="0" w:line="240" w:lineRule="auto"/>
        <w:ind w:left="600" w:hanging="540"/>
        <w:jc w:val="both"/>
        <w:rPr>
          <w:rFonts w:ascii="Arial" w:eastAsia="Times New Roman" w:hAnsi="Arial" w:cs="Arial"/>
          <w:color w:val="000000"/>
          <w:sz w:val="20"/>
          <w:szCs w:val="20"/>
        </w:rPr>
      </w:pPr>
      <w:r w:rsidRPr="00C9796C">
        <w:rPr>
          <w:rFonts w:ascii="Wingdings" w:eastAsia="Times New Roman" w:hAnsi="Wingdings" w:cs="Arial"/>
          <w:color w:val="000000"/>
          <w:sz w:val="36"/>
          <w:szCs w:val="36"/>
        </w:rPr>
        <w:sym w:font="Wingdings" w:char="F0A8"/>
      </w:r>
      <w:r w:rsidRPr="00C9796C">
        <w:rPr>
          <w:rFonts w:ascii="Arial" w:eastAsia="Times New Roman" w:hAnsi="Arial" w:cs="Arial"/>
          <w:color w:val="000000"/>
          <w:sz w:val="20"/>
          <w:szCs w:val="20"/>
        </w:rPr>
        <w:t xml:space="preserve">  ar tūlītēju samaksu (saskaņā ar Izsoles noteikumu 7.1.1. punktu)</w:t>
      </w:r>
    </w:p>
    <w:p w:rsidR="00C9796C" w:rsidRPr="00C9796C" w:rsidP="00C9796C" w14:paraId="191FCA5E" w14:textId="77777777">
      <w:pPr>
        <w:spacing w:after="0" w:line="240" w:lineRule="auto"/>
        <w:ind w:left="600" w:hanging="540"/>
        <w:jc w:val="both"/>
        <w:rPr>
          <w:rFonts w:ascii="Arial" w:eastAsia="Times New Roman" w:hAnsi="Arial" w:cs="Arial"/>
          <w:color w:val="000000"/>
          <w:sz w:val="20"/>
          <w:szCs w:val="20"/>
        </w:rPr>
      </w:pPr>
      <w:r w:rsidRPr="00C9796C">
        <w:rPr>
          <w:rFonts w:ascii="Wingdings" w:eastAsia="Times New Roman" w:hAnsi="Wingdings" w:cs="Arial"/>
          <w:color w:val="000000"/>
          <w:sz w:val="36"/>
          <w:szCs w:val="36"/>
        </w:rPr>
        <w:sym w:font="Wingdings" w:char="F0A8"/>
      </w:r>
      <w:r w:rsidRPr="00C9796C">
        <w:rPr>
          <w:rFonts w:ascii="Arial" w:eastAsia="Times New Roman" w:hAnsi="Arial" w:cs="Arial"/>
          <w:color w:val="000000"/>
          <w:sz w:val="36"/>
          <w:szCs w:val="36"/>
        </w:rPr>
        <w:t xml:space="preserve"> </w:t>
      </w:r>
      <w:r w:rsidRPr="00C9796C">
        <w:rPr>
          <w:rFonts w:ascii="Arial" w:eastAsia="Times New Roman" w:hAnsi="Arial" w:cs="Arial"/>
          <w:color w:val="000000"/>
          <w:sz w:val="20"/>
          <w:szCs w:val="20"/>
        </w:rPr>
        <w:t>ar atlikto maksājumu (saskaņā ar izsoles noteikumu 7.1.2.punktu)</w:t>
      </w:r>
    </w:p>
    <w:p w:rsidR="00C9796C" w:rsidRPr="00C9796C" w:rsidP="00C9796C" w14:paraId="73A32A33" w14:textId="77777777">
      <w:pPr>
        <w:tabs>
          <w:tab w:val="left" w:leader="underscore" w:pos="4286"/>
        </w:tabs>
        <w:spacing w:after="0" w:line="240" w:lineRule="auto"/>
        <w:ind w:firstLine="60"/>
        <w:jc w:val="both"/>
        <w:rPr>
          <w:rFonts w:ascii="Arial" w:eastAsia="Times New Roman" w:hAnsi="Arial" w:cs="Arial"/>
          <w:color w:val="000000"/>
          <w:sz w:val="20"/>
          <w:szCs w:val="20"/>
        </w:rPr>
      </w:pPr>
    </w:p>
    <w:p w:rsidR="00C9796C" w:rsidRPr="00C9796C" w:rsidP="00C9796C" w14:paraId="5596CD41" w14:textId="77777777">
      <w:pPr>
        <w:tabs>
          <w:tab w:val="left" w:leader="underscore" w:pos="4286"/>
        </w:tabs>
        <w:spacing w:after="0" w:line="360" w:lineRule="auto"/>
        <w:ind w:firstLine="62"/>
        <w:jc w:val="both"/>
        <w:rPr>
          <w:rFonts w:ascii="Arial" w:eastAsia="Times New Roman" w:hAnsi="Arial" w:cs="Arial"/>
          <w:b/>
          <w:color w:val="000000"/>
          <w:sz w:val="20"/>
          <w:szCs w:val="20"/>
        </w:rPr>
      </w:pPr>
      <w:r w:rsidRPr="00C9796C">
        <w:rPr>
          <w:rFonts w:ascii="Arial" w:eastAsia="Times New Roman" w:hAnsi="Arial" w:cs="Arial"/>
          <w:b/>
          <w:color w:val="000000"/>
          <w:sz w:val="20"/>
          <w:szCs w:val="20"/>
        </w:rPr>
        <w:t>Ar šī pieteikuma iesniegšanu</w:t>
      </w:r>
      <w:r w:rsidRPr="00C9796C">
        <w:rPr>
          <w:rFonts w:ascii="Arial" w:eastAsia="Times New Roman" w:hAnsi="Arial" w:cs="Arial"/>
          <w:b/>
          <w:color w:val="000000"/>
          <w:sz w:val="20"/>
          <w:szCs w:val="20"/>
        </w:rPr>
        <w:tab/>
        <w:t>___________________________________________</w:t>
      </w:r>
    </w:p>
    <w:p w:rsidR="00C9796C" w:rsidRPr="00C9796C" w:rsidP="00C9796C" w14:paraId="154D11A7" w14:textId="77777777">
      <w:pPr>
        <w:tabs>
          <w:tab w:val="left" w:leader="underscore" w:pos="4286"/>
        </w:tabs>
        <w:spacing w:after="0" w:line="360" w:lineRule="auto"/>
        <w:ind w:firstLine="62"/>
        <w:jc w:val="both"/>
        <w:rPr>
          <w:rFonts w:ascii="Arial" w:eastAsia="Times New Roman" w:hAnsi="Arial" w:cs="Arial"/>
          <w:b/>
          <w:color w:val="000000"/>
          <w:sz w:val="20"/>
          <w:szCs w:val="20"/>
        </w:rPr>
      </w:pPr>
      <w:r w:rsidRPr="00C9796C">
        <w:rPr>
          <w:rFonts w:ascii="Arial" w:eastAsia="Times New Roman" w:hAnsi="Arial" w:cs="Arial"/>
          <w:b/>
          <w:color w:val="000000"/>
          <w:sz w:val="20"/>
          <w:szCs w:val="20"/>
        </w:rPr>
        <w:t>turpmāk - Pretendents) piesaka savu dalību nekustamā īpašuma “</w:t>
      </w:r>
      <w:r w:rsidRPr="00C9796C">
        <w:rPr>
          <w:rFonts w:ascii="Arial" w:eastAsia="Times New Roman" w:hAnsi="Arial" w:cs="Arial"/>
          <w:b/>
          <w:color w:val="000000"/>
          <w:sz w:val="20"/>
          <w:szCs w:val="20"/>
        </w:rPr>
        <w:t>Bērzezers</w:t>
      </w:r>
      <w:r w:rsidRPr="00C9796C">
        <w:rPr>
          <w:rFonts w:ascii="Arial" w:eastAsia="Times New Roman" w:hAnsi="Arial" w:cs="Arial"/>
          <w:b/>
          <w:color w:val="000000"/>
          <w:sz w:val="20"/>
          <w:szCs w:val="20"/>
        </w:rPr>
        <w:t xml:space="preserve"> 158”, Valkas pagasts, Valkas novads, kadastra numurs 9488 003 0286 izsolei un apliecina, ka:</w:t>
      </w:r>
    </w:p>
    <w:p w:rsidR="00C9796C" w:rsidRPr="00C9796C" w:rsidP="00C9796C" w14:paraId="48AB01BE" w14:textId="77777777">
      <w:pPr>
        <w:numPr>
          <w:ilvl w:val="0"/>
          <w:numId w:val="3"/>
        </w:numPr>
        <w:spacing w:after="0" w:line="240" w:lineRule="auto"/>
        <w:ind w:left="284" w:hanging="284"/>
        <w:contextualSpacing/>
        <w:jc w:val="both"/>
        <w:rPr>
          <w:rFonts w:ascii="Arial" w:eastAsia="Calibri" w:hAnsi="Arial" w:cs="Arial"/>
          <w:color w:val="000000"/>
          <w:sz w:val="20"/>
          <w:szCs w:val="20"/>
          <w14:ligatures w14:val="standardContextual"/>
        </w:rPr>
      </w:pPr>
      <w:r w:rsidRPr="00C9796C">
        <w:rPr>
          <w:rFonts w:ascii="Arial" w:eastAsia="Calibri" w:hAnsi="Arial" w:cs="Arial"/>
          <w:color w:val="000000"/>
          <w:sz w:val="20"/>
          <w:szCs w:val="20"/>
          <w14:ligatures w14:val="standardContextual"/>
        </w:rPr>
        <w:t>Pretendentam ir skaidras un saprotamas Pretendenta tiesības un pienākumi, kas ir noteikti izsoles nolikumā un normatīvajos aktos;</w:t>
      </w:r>
    </w:p>
    <w:p w:rsidR="00C9796C" w:rsidRPr="00C9796C" w:rsidP="00C9796C" w14:paraId="636EBA33" w14:textId="77777777">
      <w:pPr>
        <w:numPr>
          <w:ilvl w:val="0"/>
          <w:numId w:val="3"/>
        </w:numPr>
        <w:spacing w:after="0" w:line="240" w:lineRule="auto"/>
        <w:ind w:left="284" w:hanging="284"/>
        <w:contextualSpacing/>
        <w:jc w:val="both"/>
        <w:rPr>
          <w:rFonts w:ascii="Arial" w:eastAsia="Calibri" w:hAnsi="Arial" w:cs="Arial"/>
          <w:color w:val="000000"/>
          <w:sz w:val="20"/>
          <w:szCs w:val="20"/>
          <w14:ligatures w14:val="standardContextual"/>
        </w:rPr>
      </w:pPr>
      <w:r w:rsidRPr="00C9796C">
        <w:rPr>
          <w:rFonts w:ascii="Arial" w:eastAsia="Calibri" w:hAnsi="Arial" w:cs="Arial"/>
          <w:color w:val="000000"/>
          <w:sz w:val="20"/>
          <w:szCs w:val="20"/>
          <w14:ligatures w14:val="standardContextual"/>
        </w:rPr>
        <w:t>Pretendents ir iepazinies ar izsoles nolikuma, tai skaitā visu tā pielikumu, saturu, atzīst to par pareizu, saprotamu un atbilstošu un tam piekrīt;</w:t>
      </w:r>
    </w:p>
    <w:p w:rsidR="00C9796C" w:rsidRPr="00C9796C" w:rsidP="00C9796C" w14:paraId="29EA311D" w14:textId="77777777">
      <w:pPr>
        <w:numPr>
          <w:ilvl w:val="0"/>
          <w:numId w:val="3"/>
        </w:numPr>
        <w:spacing w:after="0" w:line="240" w:lineRule="auto"/>
        <w:ind w:left="284" w:hanging="284"/>
        <w:contextualSpacing/>
        <w:jc w:val="both"/>
        <w:rPr>
          <w:rFonts w:ascii="Arial" w:eastAsia="Calibri" w:hAnsi="Arial" w:cs="Arial"/>
          <w:color w:val="000000"/>
          <w:sz w:val="20"/>
          <w:szCs w:val="20"/>
          <w14:ligatures w14:val="standardContextual"/>
        </w:rPr>
      </w:pPr>
      <w:r w:rsidRPr="00C9796C">
        <w:rPr>
          <w:rFonts w:ascii="Arial" w:eastAsia="Calibri" w:hAnsi="Arial" w:cs="Arial"/>
          <w:color w:val="000000"/>
          <w:sz w:val="20"/>
          <w:szCs w:val="20"/>
          <w14:ligatures w14:val="standardContextual"/>
        </w:rPr>
        <w:t>Pretendentam uz pieteikuma iesniegšanas dienu nav neizpildītu maksājumu saistību par līgumiem un/vai nav tiesvedība civillietā ar Valkas novada pašvaldību, vai tās iestādi (struktūrvienību), vai kapitālsabiedrību;</w:t>
      </w:r>
    </w:p>
    <w:p w:rsidR="00C9796C" w:rsidRPr="00C9796C" w:rsidP="00C9796C" w14:paraId="186ADF4F" w14:textId="77777777">
      <w:pPr>
        <w:numPr>
          <w:ilvl w:val="0"/>
          <w:numId w:val="3"/>
        </w:numPr>
        <w:spacing w:after="0" w:line="240" w:lineRule="auto"/>
        <w:ind w:left="284" w:hanging="284"/>
        <w:contextualSpacing/>
        <w:jc w:val="both"/>
        <w:rPr>
          <w:rFonts w:ascii="Arial" w:eastAsia="Calibri" w:hAnsi="Arial" w:cs="Arial"/>
          <w:color w:val="000000"/>
          <w:sz w:val="20"/>
          <w:szCs w:val="20"/>
          <w14:ligatures w14:val="standardContextual"/>
        </w:rPr>
      </w:pPr>
      <w:r w:rsidRPr="00C9796C">
        <w:rPr>
          <w:rFonts w:ascii="Arial" w:eastAsia="Calibri" w:hAnsi="Arial" w:cs="Arial"/>
          <w:color w:val="000000"/>
          <w:sz w:val="20"/>
          <w:szCs w:val="20"/>
          <w14:ligatures w14:val="standardContextual"/>
        </w:rPr>
        <w:t xml:space="preserve">Pretendentam uz pieteikuma iesniegšanas brīdi nav pasludināts maksātnespējas process, tiesiskās aizsardzības process vai </w:t>
      </w:r>
      <w:r w:rsidRPr="00C9796C">
        <w:rPr>
          <w:rFonts w:ascii="Arial" w:eastAsia="Calibri" w:hAnsi="Arial" w:cs="Arial"/>
          <w:color w:val="000000"/>
          <w:sz w:val="20"/>
          <w:szCs w:val="20"/>
          <w14:ligatures w14:val="standardContextual"/>
        </w:rPr>
        <w:t>ārpustiesas</w:t>
      </w:r>
      <w:r w:rsidRPr="00C9796C">
        <w:rPr>
          <w:rFonts w:ascii="Arial" w:eastAsia="Calibri" w:hAnsi="Arial" w:cs="Arial"/>
          <w:color w:val="000000"/>
          <w:sz w:val="20"/>
          <w:szCs w:val="20"/>
          <w14:ligatures w14:val="standardContextual"/>
        </w:rPr>
        <w:t xml:space="preserve"> tiesiskās aizsardzības process, nav apturēta vai izbeigta saimnieciskā darbība, nav uzsākts likvidācijas process, nav nodokļu parādu, tostarp nekustamā īpašuma nodokļu parādu;</w:t>
      </w:r>
    </w:p>
    <w:p w:rsidR="00C9796C" w:rsidRPr="00C9796C" w:rsidP="00C9796C" w14:paraId="57058EE6" w14:textId="77777777">
      <w:pPr>
        <w:numPr>
          <w:ilvl w:val="0"/>
          <w:numId w:val="3"/>
        </w:numPr>
        <w:spacing w:after="0" w:line="240" w:lineRule="auto"/>
        <w:ind w:left="284" w:hanging="284"/>
        <w:contextualSpacing/>
        <w:jc w:val="both"/>
        <w:rPr>
          <w:rFonts w:ascii="Arial" w:eastAsia="Calibri" w:hAnsi="Arial" w:cs="Arial"/>
          <w:color w:val="000000"/>
          <w:sz w:val="20"/>
          <w:szCs w:val="20"/>
          <w14:ligatures w14:val="standardContextual"/>
        </w:rPr>
      </w:pPr>
      <w:r w:rsidRPr="00C9796C">
        <w:rPr>
          <w:rFonts w:ascii="Arial" w:eastAsia="Calibri" w:hAnsi="Arial" w:cs="Arial"/>
          <w:color w:val="000000"/>
          <w:sz w:val="20"/>
          <w:szCs w:val="20"/>
          <w14:ligatures w14:val="standardContextual"/>
        </w:rPr>
        <w:t>Pretendents piekrīt, ka personas dati tiks izmantoti, lai pārliecinātos par sniegtās informācijas patiesīgumu;</w:t>
      </w:r>
    </w:p>
    <w:p w:rsidR="00C9796C" w:rsidRPr="00C9796C" w:rsidP="00C9796C" w14:paraId="0B47E60C" w14:textId="77777777">
      <w:pPr>
        <w:numPr>
          <w:ilvl w:val="0"/>
          <w:numId w:val="3"/>
        </w:numPr>
        <w:spacing w:after="0" w:line="240" w:lineRule="auto"/>
        <w:ind w:left="284" w:hanging="284"/>
        <w:contextualSpacing/>
        <w:jc w:val="both"/>
        <w:rPr>
          <w:rFonts w:ascii="Arial" w:eastAsia="Calibri" w:hAnsi="Arial" w:cs="Arial"/>
          <w:color w:val="000000"/>
          <w:sz w:val="20"/>
          <w:szCs w:val="20"/>
          <w14:ligatures w14:val="standardContextual"/>
        </w:rPr>
      </w:pPr>
      <w:r w:rsidRPr="00C9796C">
        <w:rPr>
          <w:rFonts w:ascii="Arial" w:eastAsia="Calibri" w:hAnsi="Arial" w:cs="Arial"/>
          <w:color w:val="000000"/>
          <w:sz w:val="20"/>
          <w:szCs w:val="20"/>
          <w14:ligatures w14:val="standardContextual"/>
        </w:rPr>
        <w:t>Visas izsoles piedāvājumā sniegtās ziņas par Pretendentu un tā piedāvājumiem ir patiesas;</w:t>
      </w:r>
    </w:p>
    <w:p w:rsidR="00C9796C" w:rsidRPr="00C9796C" w:rsidP="00C9796C" w14:paraId="605121B1" w14:textId="77777777">
      <w:pPr>
        <w:numPr>
          <w:ilvl w:val="0"/>
          <w:numId w:val="3"/>
        </w:numPr>
        <w:spacing w:after="0" w:line="240" w:lineRule="auto"/>
        <w:ind w:left="284" w:hanging="284"/>
        <w:contextualSpacing/>
        <w:jc w:val="both"/>
        <w:rPr>
          <w:rFonts w:ascii="Arial" w:eastAsia="Calibri" w:hAnsi="Arial" w:cs="Arial"/>
          <w:color w:val="000000"/>
          <w:sz w:val="20"/>
          <w:szCs w:val="20"/>
          <w14:ligatures w14:val="standardContextual"/>
        </w:rPr>
      </w:pPr>
      <w:r w:rsidRPr="00C9796C">
        <w:rPr>
          <w:rFonts w:ascii="Arial" w:eastAsia="Calibri" w:hAnsi="Arial" w:cs="Arial"/>
          <w:color w:val="000000"/>
          <w:sz w:val="20"/>
          <w:szCs w:val="20"/>
          <w14:ligatures w14:val="standardContextual"/>
        </w:rPr>
        <w:t>Pretendents nav ieinteresēts citu Pretendentu šai izsolei iesniegtajos piedāvājumos, piedāvājums ir sagatavots individuāli un nav saskaņots ar konkurentiem;</w:t>
      </w:r>
    </w:p>
    <w:p w:rsidR="00C9796C" w:rsidRPr="00C9796C" w:rsidP="00C9796C" w14:paraId="23865A25" w14:textId="77777777">
      <w:pPr>
        <w:numPr>
          <w:ilvl w:val="0"/>
          <w:numId w:val="3"/>
        </w:numPr>
        <w:spacing w:after="0" w:line="240" w:lineRule="auto"/>
        <w:ind w:left="284" w:hanging="284"/>
        <w:contextualSpacing/>
        <w:jc w:val="both"/>
        <w:rPr>
          <w:rFonts w:ascii="Arial" w:eastAsia="Calibri" w:hAnsi="Arial" w:cs="Arial"/>
          <w:color w:val="000000"/>
          <w:sz w:val="20"/>
          <w:szCs w:val="20"/>
          <w14:ligatures w14:val="standardContextual"/>
        </w:rPr>
      </w:pPr>
      <w:r w:rsidRPr="00C9796C">
        <w:rPr>
          <w:rFonts w:ascii="Arial" w:eastAsia="Calibri" w:hAnsi="Arial" w:cs="Arial"/>
          <w:color w:val="000000"/>
          <w:sz w:val="20"/>
          <w:szCs w:val="20"/>
          <w14:ligatures w14:val="standardContextual"/>
        </w:rPr>
        <w:t>Pretendents ir informēts un piekrīt, ka izsoles procedūras gaitā saskaņā ar Fizisko personu datu aizsardzības likumu tiks apstrādāti no Valsts iedzīvotāju reģistra iegūtie Pretendenta, Pretendenta laulātā un radinieku līdz otrai pakāpei ieskaitot, kā arī šīm personām piederošas komercsabiedrības, Pretendentam vai Pretendenta - juridiskas personas īpašniekiem, valdes locekļiem vai prokūristiem piederošas komercsabiedrības, neatkarīgi no dalības apjoma un formas personas dati (t.sk. personas kods);</w:t>
      </w:r>
    </w:p>
    <w:p w:rsidR="00C9796C" w:rsidRPr="00C9796C" w:rsidP="00C9796C" w14:paraId="743D04EC" w14:textId="77777777">
      <w:pPr>
        <w:numPr>
          <w:ilvl w:val="0"/>
          <w:numId w:val="3"/>
        </w:numPr>
        <w:spacing w:after="0" w:line="240" w:lineRule="auto"/>
        <w:ind w:left="284" w:hanging="284"/>
        <w:contextualSpacing/>
        <w:jc w:val="both"/>
        <w:rPr>
          <w:rFonts w:ascii="Arial" w:eastAsia="Calibri" w:hAnsi="Arial" w:cs="Arial"/>
          <w:color w:val="000000"/>
          <w:sz w:val="20"/>
          <w:szCs w:val="20"/>
          <w14:ligatures w14:val="standardContextual"/>
        </w:rPr>
      </w:pPr>
      <w:r w:rsidRPr="00C9796C">
        <w:rPr>
          <w:rFonts w:ascii="Arial" w:eastAsia="Calibri" w:hAnsi="Arial" w:cs="Arial"/>
          <w:color w:val="000000"/>
          <w:sz w:val="20"/>
          <w:szCs w:val="20"/>
          <w14:ligatures w14:val="standardContextual"/>
        </w:rPr>
        <w:t>Pretendents piekrīt, ka saziņai ar Pretendentu tiek izmantots pieteikumā dalībai izsolē norādītā e-pasta adrese.</w:t>
      </w:r>
    </w:p>
    <w:p w:rsidR="00C9796C" w:rsidRPr="00C9796C" w:rsidP="00C9796C" w14:paraId="63F2B683" w14:textId="77777777">
      <w:pPr>
        <w:tabs>
          <w:tab w:val="left" w:pos="589"/>
        </w:tabs>
        <w:spacing w:after="0" w:line="240" w:lineRule="auto"/>
        <w:ind w:left="560" w:hanging="540"/>
        <w:jc w:val="both"/>
        <w:rPr>
          <w:rFonts w:ascii="Arial" w:eastAsia="Times New Roman" w:hAnsi="Arial" w:cs="Arial"/>
          <w:color w:val="000000"/>
          <w:sz w:val="20"/>
          <w:szCs w:val="20"/>
        </w:rPr>
      </w:pPr>
    </w:p>
    <w:p w:rsidR="00C9796C" w:rsidRPr="00C9796C" w:rsidP="00C9796C" w14:paraId="7150A544" w14:textId="77777777">
      <w:pPr>
        <w:spacing w:after="0" w:line="240" w:lineRule="auto"/>
        <w:ind w:left="562" w:hanging="539"/>
        <w:jc w:val="both"/>
        <w:rPr>
          <w:rFonts w:ascii="Times New Roman" w:eastAsia="Times New Roman" w:hAnsi="Times New Roman" w:cs="Times New Roman"/>
          <w:color w:val="000000"/>
          <w:sz w:val="21"/>
          <w:szCs w:val="21"/>
        </w:rPr>
      </w:pPr>
      <w:r w:rsidRPr="00C9796C">
        <w:rPr>
          <w:rFonts w:ascii="Times New Roman" w:eastAsia="Times New Roman" w:hAnsi="Times New Roman" w:cs="Arial"/>
          <w:color w:val="000000"/>
          <w:sz w:val="21"/>
          <w:szCs w:val="21"/>
          <w:u w:val="single"/>
          <w:shd w:val="clear" w:color="auto" w:fill="FFFFFF"/>
        </w:rPr>
        <w:t>(vieta un datums</w:t>
      </w:r>
      <w:r w:rsidRPr="00C9796C">
        <w:rPr>
          <w:rFonts w:ascii="Times New Roman" w:eastAsia="Calibri" w:hAnsi="Times New Roman" w:cs="Arial"/>
          <w:color w:val="000000"/>
          <w:sz w:val="21"/>
          <w:szCs w:val="21"/>
          <w:u w:val="single"/>
          <w:shd w:val="clear" w:color="auto" w:fill="FFFFFF"/>
        </w:rPr>
        <w:t>)</w:t>
      </w:r>
      <w:r w:rsidRPr="00C9796C">
        <w:rPr>
          <w:rFonts w:ascii="Times New Roman" w:eastAsia="Calibri" w:hAnsi="Times New Roman" w:cs="Arial"/>
          <w:color w:val="000000"/>
          <w:sz w:val="21"/>
          <w:szCs w:val="21"/>
          <w:u w:val="single"/>
          <w:shd w:val="clear" w:color="auto" w:fill="FFFFFF"/>
        </w:rPr>
        <w:tab/>
        <w:t>(paraksts)</w:t>
      </w:r>
      <w:r w:rsidRPr="00C9796C">
        <w:rPr>
          <w:rFonts w:ascii="Times New Roman" w:eastAsia="Calibri" w:hAnsi="Times New Roman" w:cs="Arial"/>
          <w:color w:val="000000"/>
          <w:sz w:val="21"/>
          <w:szCs w:val="21"/>
          <w:u w:val="single"/>
          <w:shd w:val="clear" w:color="auto" w:fill="FFFFFF"/>
        </w:rPr>
        <w:tab/>
        <w:t>(paraksta atšifrējums)</w:t>
      </w:r>
    </w:p>
    <w:p w:rsidR="00C9796C" w:rsidRPr="00C9796C" w:rsidP="00C9796C" w14:paraId="3DE10E33" w14:textId="77777777">
      <w:pPr>
        <w:spacing w:after="0" w:line="240" w:lineRule="auto"/>
        <w:ind w:right="42"/>
        <w:jc w:val="center"/>
        <w:rPr>
          <w:rFonts w:ascii="Arial" w:eastAsia="Times New Roman" w:hAnsi="Arial" w:cs="Arial"/>
          <w:b/>
          <w:color w:val="000000"/>
          <w:sz w:val="20"/>
          <w:szCs w:val="20"/>
          <w14:ligatures w14:val="standardContextual"/>
        </w:rPr>
      </w:pPr>
    </w:p>
    <w:p w:rsidR="00561F28" w:rsidRPr="00D800F3" w:rsidP="00D800F3" w14:paraId="561BBAD7" w14:textId="77777777"/>
    <w:sectPr w:rsidSect="00374DD0">
      <w:footerReference w:type="default" r:id="rId5"/>
      <w:footerReference w:type="first" r:id="rId6"/>
      <w:pgSz w:w="12240" w:h="15840"/>
      <w:pgMar w:top="964" w:right="851" w:bottom="96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490491"/>
    <w:multiLevelType w:val="hybridMultilevel"/>
    <w:tmpl w:val="984ABB8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AE33118"/>
    <w:multiLevelType w:val="multilevel"/>
    <w:tmpl w:val="33663DE0"/>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nsid w:val="5F120FD8"/>
    <w:multiLevelType w:val="multilevel"/>
    <w:tmpl w:val="00A29DF0"/>
    <w:lvl w:ilvl="0">
      <w:start w:val="4"/>
      <w:numFmt w:val="decimal"/>
      <w:lvlText w:val="%1."/>
      <w:lvlJc w:val="left"/>
      <w:pPr>
        <w:ind w:left="360" w:hanging="360"/>
      </w:pPr>
      <w:rPr>
        <w:rFonts w:ascii="Arial" w:hAnsi="Arial" w:cs="Arial" w:hint="default"/>
        <w:sz w:val="20"/>
      </w:rPr>
    </w:lvl>
    <w:lvl w:ilvl="1">
      <w:start w:val="1"/>
      <w:numFmt w:val="decimal"/>
      <w:lvlText w:val="%1.%2."/>
      <w:lvlJc w:val="left"/>
      <w:pPr>
        <w:ind w:left="785" w:hanging="360"/>
      </w:pPr>
      <w:rPr>
        <w:rFonts w:ascii="Arial" w:hAnsi="Arial" w:cs="Arial" w:hint="default"/>
        <w:sz w:val="20"/>
      </w:rPr>
    </w:lvl>
    <w:lvl w:ilvl="2">
      <w:start w:val="1"/>
      <w:numFmt w:val="decimal"/>
      <w:lvlText w:val="%1.%2.%3."/>
      <w:lvlJc w:val="left"/>
      <w:pPr>
        <w:ind w:left="1570" w:hanging="720"/>
      </w:pPr>
      <w:rPr>
        <w:rFonts w:ascii="Arial" w:hAnsi="Arial" w:cs="Arial" w:hint="default"/>
        <w:sz w:val="20"/>
      </w:rPr>
    </w:lvl>
    <w:lvl w:ilvl="3">
      <w:start w:val="1"/>
      <w:numFmt w:val="decimal"/>
      <w:lvlText w:val="%1.%2.%3.%4."/>
      <w:lvlJc w:val="left"/>
      <w:pPr>
        <w:ind w:left="1995" w:hanging="720"/>
      </w:pPr>
      <w:rPr>
        <w:rFonts w:ascii="Arial" w:hAnsi="Arial" w:cs="Arial" w:hint="default"/>
        <w:sz w:val="20"/>
      </w:rPr>
    </w:lvl>
    <w:lvl w:ilvl="4">
      <w:start w:val="1"/>
      <w:numFmt w:val="decimal"/>
      <w:lvlText w:val="%1.%2.%3.%4.%5."/>
      <w:lvlJc w:val="left"/>
      <w:pPr>
        <w:ind w:left="2780" w:hanging="1080"/>
      </w:pPr>
      <w:rPr>
        <w:rFonts w:ascii="Arial" w:hAnsi="Arial" w:cs="Arial" w:hint="default"/>
        <w:sz w:val="20"/>
      </w:rPr>
    </w:lvl>
    <w:lvl w:ilvl="5">
      <w:start w:val="1"/>
      <w:numFmt w:val="decimal"/>
      <w:lvlText w:val="%1.%2.%3.%4.%5.%6."/>
      <w:lvlJc w:val="left"/>
      <w:pPr>
        <w:ind w:left="3205" w:hanging="1080"/>
      </w:pPr>
      <w:rPr>
        <w:rFonts w:ascii="Arial" w:hAnsi="Arial" w:cs="Arial" w:hint="default"/>
        <w:sz w:val="20"/>
      </w:rPr>
    </w:lvl>
    <w:lvl w:ilvl="6">
      <w:start w:val="1"/>
      <w:numFmt w:val="decimal"/>
      <w:lvlText w:val="%1.%2.%3.%4.%5.%6.%7."/>
      <w:lvlJc w:val="left"/>
      <w:pPr>
        <w:ind w:left="3990" w:hanging="1440"/>
      </w:pPr>
      <w:rPr>
        <w:rFonts w:ascii="Arial" w:hAnsi="Arial" w:cs="Arial" w:hint="default"/>
        <w:sz w:val="20"/>
      </w:rPr>
    </w:lvl>
    <w:lvl w:ilvl="7">
      <w:start w:val="1"/>
      <w:numFmt w:val="decimal"/>
      <w:lvlText w:val="%1.%2.%3.%4.%5.%6.%7.%8."/>
      <w:lvlJc w:val="left"/>
      <w:pPr>
        <w:ind w:left="4415" w:hanging="1440"/>
      </w:pPr>
      <w:rPr>
        <w:rFonts w:ascii="Arial" w:hAnsi="Arial" w:cs="Arial" w:hint="default"/>
        <w:sz w:val="20"/>
      </w:rPr>
    </w:lvl>
    <w:lvl w:ilvl="8">
      <w:start w:val="1"/>
      <w:numFmt w:val="decimal"/>
      <w:lvlText w:val="%1.%2.%3.%4.%5.%6.%7.%8.%9."/>
      <w:lvlJc w:val="left"/>
      <w:pPr>
        <w:ind w:left="5200" w:hanging="1800"/>
      </w:pPr>
      <w:rPr>
        <w:rFonts w:ascii="Arial" w:hAnsi="Arial" w:cs="Arial" w:hint="default"/>
        <w:sz w:val="20"/>
      </w:rPr>
    </w:lvl>
  </w:abstractNum>
  <w:abstractNum w:abstractNumId="3">
    <w:nsid w:val="735F4AB5"/>
    <w:multiLevelType w:val="multilevel"/>
    <w:tmpl w:val="9084B68E"/>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66812901">
    <w:abstractNumId w:val="3"/>
  </w:num>
  <w:num w:numId="2" w16cid:durableId="1434788065">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086985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35088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76C"/>
    <w:rsid w:val="00374DD0"/>
    <w:rsid w:val="00390BC0"/>
    <w:rsid w:val="00561F28"/>
    <w:rsid w:val="00880BAE"/>
    <w:rsid w:val="00A8353E"/>
    <w:rsid w:val="00C9796C"/>
    <w:rsid w:val="00D800F3"/>
    <w:rsid w:val="00DB076C"/>
    <w:rsid w:val="00E17EA0"/>
    <w:rsid w:val="00F425DE"/>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659C1601"/>
  <w15:chartTrackingRefBased/>
  <w15:docId w15:val="{75118FD9-74FD-4673-A5C8-BC90B0296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80BAE"/>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likumi.lv/doc.php?id=212864"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10787</Words>
  <Characters>6150</Characters>
  <Application>Microsoft Office Word</Application>
  <DocSecurity>0</DocSecurity>
  <Lines>51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2024-10-02T08:08:00Z</dcterms:created>
  <dcterms:modified xsi:type="dcterms:W3CDTF">2024-10-02T08:08:00Z</dcterms:modified>
</cp:coreProperties>
</file>