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B8A2" w14:textId="77777777" w:rsidR="00BB1D02" w:rsidRPr="00BB1D02" w:rsidRDefault="00BB1D02" w:rsidP="00790A3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pl-PL"/>
        </w:rPr>
      </w:pPr>
      <w:r w:rsidRPr="00BB1D02">
        <w:rPr>
          <w:rFonts w:ascii="Times New Roman" w:hAnsi="Times New Roman" w:cs="Times New Roman"/>
          <w:sz w:val="16"/>
          <w:szCs w:val="16"/>
          <w:lang w:val="en-US"/>
        </w:rPr>
        <w:fldChar w:fldCharType="begin"/>
      </w:r>
      <w:r w:rsidRPr="00BB1D02">
        <w:rPr>
          <w:rFonts w:ascii="Times New Roman" w:hAnsi="Times New Roman" w:cs="Times New Roman"/>
          <w:sz w:val="16"/>
          <w:szCs w:val="16"/>
          <w:lang w:val="pl-PL"/>
        </w:rPr>
        <w:instrText>HYPERLINK "https://likumi.lv/wwwraksti/2014/256/748/N748_P2_27.10.2017.DOCX" \o "Atvērt citā formātā"</w:instrText>
      </w:r>
      <w:r w:rsidRPr="00BB1D02">
        <w:rPr>
          <w:rFonts w:ascii="Times New Roman" w:hAnsi="Times New Roman" w:cs="Times New Roman"/>
          <w:sz w:val="16"/>
          <w:szCs w:val="16"/>
          <w:lang w:val="en-US"/>
        </w:rPr>
      </w:r>
      <w:r w:rsidRPr="00BB1D02">
        <w:rPr>
          <w:rFonts w:ascii="Times New Roman" w:hAnsi="Times New Roman" w:cs="Times New Roman"/>
          <w:sz w:val="16"/>
          <w:szCs w:val="16"/>
          <w:lang w:val="en-US"/>
        </w:rPr>
        <w:fldChar w:fldCharType="separate"/>
      </w:r>
      <w:r w:rsidRPr="00BB1D02">
        <w:rPr>
          <w:rStyle w:val="Hyperlink"/>
          <w:rFonts w:ascii="Times New Roman" w:hAnsi="Times New Roman" w:cs="Times New Roman"/>
          <w:sz w:val="16"/>
          <w:szCs w:val="16"/>
          <w:lang w:val="pl-PL"/>
        </w:rPr>
        <w:t>2.pielikums</w:t>
      </w:r>
      <w:r w:rsidRPr="00BB1D02">
        <w:rPr>
          <w:rFonts w:ascii="Times New Roman" w:hAnsi="Times New Roman" w:cs="Times New Roman"/>
          <w:sz w:val="16"/>
          <w:szCs w:val="16"/>
          <w:lang w:val="en-US"/>
        </w:rPr>
        <w:fldChar w:fldCharType="end"/>
      </w:r>
      <w:r w:rsidRPr="00BB1D02">
        <w:rPr>
          <w:rFonts w:ascii="Times New Roman" w:hAnsi="Times New Roman" w:cs="Times New Roman"/>
          <w:sz w:val="16"/>
          <w:szCs w:val="16"/>
          <w:lang w:val="pl-PL"/>
        </w:rPr>
        <w:br/>
        <w:t>Ministru kabineta</w:t>
      </w:r>
      <w:r w:rsidRPr="00BB1D02">
        <w:rPr>
          <w:rFonts w:ascii="Times New Roman" w:hAnsi="Times New Roman" w:cs="Times New Roman"/>
          <w:sz w:val="16"/>
          <w:szCs w:val="16"/>
          <w:lang w:val="pl-PL"/>
        </w:rPr>
        <w:br/>
        <w:t>2014.gada 2.decembra</w:t>
      </w:r>
      <w:r w:rsidRPr="00BB1D02">
        <w:rPr>
          <w:rFonts w:ascii="Times New Roman" w:hAnsi="Times New Roman" w:cs="Times New Roman"/>
          <w:sz w:val="16"/>
          <w:szCs w:val="16"/>
          <w:lang w:val="pl-PL"/>
        </w:rPr>
        <w:br/>
        <w:t>noteikumiem Nr.748</w:t>
      </w:r>
      <w:bookmarkStart w:id="0" w:name="piel-636702"/>
      <w:bookmarkEnd w:id="0"/>
    </w:p>
    <w:p w14:paraId="730E26C5" w14:textId="77777777" w:rsidR="00BB1D02" w:rsidRPr="00BB1D02" w:rsidRDefault="00BB1D02" w:rsidP="00790A3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pl-PL"/>
        </w:rPr>
      </w:pPr>
      <w:r w:rsidRPr="00BB1D02">
        <w:rPr>
          <w:rFonts w:ascii="Times New Roman" w:hAnsi="Times New Roman" w:cs="Times New Roman"/>
          <w:sz w:val="16"/>
          <w:szCs w:val="16"/>
          <w:lang w:val="pl-PL"/>
        </w:rPr>
        <w:t xml:space="preserve">(Pielikums MK </w:t>
      </w:r>
      <w:r w:rsidRPr="00BB1D02">
        <w:rPr>
          <w:rFonts w:ascii="Times New Roman" w:hAnsi="Times New Roman" w:cs="Times New Roman"/>
          <w:sz w:val="16"/>
          <w:szCs w:val="16"/>
          <w:lang w:val="en-US"/>
        </w:rPr>
        <w:fldChar w:fldCharType="begin"/>
      </w:r>
      <w:r w:rsidRPr="00BB1D02">
        <w:rPr>
          <w:rFonts w:ascii="Times New Roman" w:hAnsi="Times New Roman" w:cs="Times New Roman"/>
          <w:sz w:val="16"/>
          <w:szCs w:val="16"/>
          <w:lang w:val="pl-PL"/>
        </w:rPr>
        <w:instrText>HYPERLINK "https://likumi.lv/ta/id/294527-grozijumi-ministru-kabineta-2014-gada-2-decembra-noteikumos-nr-748-noteikumi-par-darijumiem-ar-lauksaimniecibas-zemi-" \t "_blank"</w:instrText>
      </w:r>
      <w:r w:rsidRPr="00BB1D02">
        <w:rPr>
          <w:rFonts w:ascii="Times New Roman" w:hAnsi="Times New Roman" w:cs="Times New Roman"/>
          <w:sz w:val="16"/>
          <w:szCs w:val="16"/>
          <w:lang w:val="en-US"/>
        </w:rPr>
      </w:r>
      <w:r w:rsidRPr="00BB1D02">
        <w:rPr>
          <w:rFonts w:ascii="Times New Roman" w:hAnsi="Times New Roman" w:cs="Times New Roman"/>
          <w:sz w:val="16"/>
          <w:szCs w:val="16"/>
          <w:lang w:val="en-US"/>
        </w:rPr>
        <w:fldChar w:fldCharType="separate"/>
      </w:r>
      <w:r w:rsidRPr="00BB1D02">
        <w:rPr>
          <w:rStyle w:val="Hyperlink"/>
          <w:rFonts w:ascii="Times New Roman" w:hAnsi="Times New Roman" w:cs="Times New Roman"/>
          <w:sz w:val="16"/>
          <w:szCs w:val="16"/>
          <w:lang w:val="pl-PL"/>
        </w:rPr>
        <w:t>24.10.2017.</w:t>
      </w:r>
      <w:r w:rsidRPr="00BB1D02">
        <w:rPr>
          <w:rFonts w:ascii="Times New Roman" w:hAnsi="Times New Roman" w:cs="Times New Roman"/>
          <w:sz w:val="16"/>
          <w:szCs w:val="16"/>
          <w:lang w:val="en-US"/>
        </w:rPr>
        <w:fldChar w:fldCharType="end"/>
      </w:r>
      <w:r w:rsidRPr="00BB1D02">
        <w:rPr>
          <w:rFonts w:ascii="Times New Roman" w:hAnsi="Times New Roman" w:cs="Times New Roman"/>
          <w:sz w:val="16"/>
          <w:szCs w:val="16"/>
          <w:lang w:val="pl-PL"/>
        </w:rPr>
        <w:t xml:space="preserve"> noteikumu Nr. 638 redakcijā)</w:t>
      </w:r>
    </w:p>
    <w:p w14:paraId="00F24097" w14:textId="629E5715" w:rsidR="00BB1D02" w:rsidRPr="00BB1D02" w:rsidRDefault="00790A34" w:rsidP="0079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636703"/>
      <w:bookmarkStart w:id="2" w:name="n-636703"/>
      <w:bookmarkEnd w:id="1"/>
      <w:bookmarkEnd w:id="2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JURIDISKĀS PERSONAS IESNIEGUMS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3"/>
        <w:gridCol w:w="2318"/>
        <w:gridCol w:w="3323"/>
        <w:gridCol w:w="1386"/>
      </w:tblGrid>
      <w:tr w:rsidR="00BB1D02" w:rsidRPr="00BB1D02" w14:paraId="309166FA" w14:textId="77777777" w:rsidTr="00790A34">
        <w:trPr>
          <w:trHeight w:val="300"/>
          <w:tblCellSpacing w:w="15" w:type="dxa"/>
        </w:trPr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A49F6B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84BF6A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5B007E6" w14:textId="750F054B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="00790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Valkas</w:t>
            </w:r>
            <w:proofErr w:type="spellEnd"/>
            <w:r w:rsidR="00790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0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novada</w:t>
            </w:r>
            <w:proofErr w:type="spellEnd"/>
            <w:r w:rsidR="00790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0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pašvaldībai</w:t>
            </w:r>
            <w:proofErr w:type="spellEnd"/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D2BB37C" w14:textId="5C4AF412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1D02" w:rsidRPr="00BB1D02" w14:paraId="6948B9E8" w14:textId="77777777" w:rsidTr="00790A34">
        <w:trPr>
          <w:trHeight w:val="300"/>
          <w:tblCellSpacing w:w="15" w:type="dxa"/>
        </w:trPr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9D9CAE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907A55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84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DB1CE6B" w14:textId="4D5B667E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="00790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Beverīnas</w:t>
            </w:r>
            <w:proofErr w:type="spellEnd"/>
            <w:r w:rsidR="00790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0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iela</w:t>
            </w:r>
            <w:proofErr w:type="spellEnd"/>
            <w:r w:rsidR="00790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3, Valka, </w:t>
            </w:r>
            <w:proofErr w:type="spellStart"/>
            <w:r w:rsidR="00790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Valkas</w:t>
            </w:r>
            <w:proofErr w:type="spellEnd"/>
            <w:r w:rsidR="00790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0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novads</w:t>
            </w:r>
            <w:proofErr w:type="spellEnd"/>
          </w:p>
        </w:tc>
      </w:tr>
    </w:tbl>
    <w:p w14:paraId="056CCC01" w14:textId="77777777" w:rsidR="00BB1D02" w:rsidRPr="00BB1D02" w:rsidRDefault="00BB1D02" w:rsidP="0079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Iesniegums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par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darījumu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ar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lauksaimniecības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zemi</w:t>
      </w:r>
    </w:p>
    <w:p w14:paraId="39DAF47E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Saskaņā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Ministru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kabineta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2014. gada 2. 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decembra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noteikumiem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Nr. 748 "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Noteikumi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darījumiem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lauksaimniecības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zemi"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lūdzu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piekrišanu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lauksaimniecības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zemes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iegūšanai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īpašumā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E24D1C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I.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Iesniedzējs</w:t>
      </w:r>
      <w:proofErr w:type="spellEnd"/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37"/>
        <w:gridCol w:w="323"/>
      </w:tblGrid>
      <w:tr w:rsidR="00BB1D02" w:rsidRPr="00BB1D02" w14:paraId="4C115F95" w14:textId="77777777" w:rsidTr="00BB1D02">
        <w:trPr>
          <w:trHeight w:val="300"/>
          <w:tblCellSpacing w:w="15" w:type="dxa"/>
        </w:trPr>
        <w:tc>
          <w:tcPr>
            <w:tcW w:w="48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7B4DBA6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5B5D27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</w:tr>
      <w:tr w:rsidR="00BB1D02" w:rsidRPr="00BB1D02" w14:paraId="40516F99" w14:textId="77777777" w:rsidTr="00BB1D02">
        <w:trPr>
          <w:trHeight w:val="300"/>
          <w:tblCellSpacing w:w="15" w:type="dxa"/>
        </w:trPr>
        <w:tc>
          <w:tcPr>
            <w:tcW w:w="485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518CBCBB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nosaukums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3145DA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0F330B4A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  <w:lang w:val="en-US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5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1118"/>
      </w:tblGrid>
      <w:tr w:rsidR="00BB1D02" w:rsidRPr="00BB1D02" w14:paraId="6D97A68E" w14:textId="77777777" w:rsidTr="00BB1D02">
        <w:trPr>
          <w:tblCellSpacing w:w="15" w:type="dxa"/>
        </w:trPr>
        <w:tc>
          <w:tcPr>
            <w:tcW w:w="1650" w:type="pct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14:paraId="3444CD08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Reģistrācijas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numurs</w:t>
            </w:r>
            <w:proofErr w:type="spellEnd"/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4E7A79C2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4B9DD6C0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01446456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37C9EFE4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5904BD98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25EA4544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276FFB66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0E0C4CA7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08E558EB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6190F654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6CEE2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000" w:type="pct"/>
            <w:tcBorders>
              <w:top w:val="nil"/>
              <w:left w:val="outset" w:sz="6" w:space="0" w:color="auto"/>
              <w:bottom w:val="nil"/>
              <w:right w:val="nil"/>
            </w:tcBorders>
            <w:hideMark/>
          </w:tcPr>
          <w:p w14:paraId="647B69D3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B1D02" w:rsidRPr="00BB1D02" w14:paraId="676F47A6" w14:textId="77777777" w:rsidTr="00BB1D02">
        <w:trPr>
          <w:tblCellSpacing w:w="15" w:type="dxa"/>
        </w:trPr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DDD8CCB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B1D02" w:rsidRPr="00BB1D02" w14:paraId="6888A9F9" w14:textId="77777777" w:rsidTr="00BB1D02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331C878B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juridiskā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BB1D02" w:rsidRPr="00BB1D02" w14:paraId="00C9C3D1" w14:textId="77777777" w:rsidTr="00BB1D02">
        <w:trPr>
          <w:tblCellSpacing w:w="15" w:type="dxa"/>
        </w:trPr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DEDA46D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B1D02" w:rsidRPr="00BB1D02" w14:paraId="1178C145" w14:textId="77777777" w:rsidTr="00BB1D02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5769D0B6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(tālruņa numurs, elektroniskā pasta adrese)</w:t>
            </w:r>
          </w:p>
        </w:tc>
      </w:tr>
      <w:tr w:rsidR="00BB1D02" w:rsidRPr="00BB1D02" w14:paraId="3B8AEE32" w14:textId="77777777" w:rsidTr="00BB1D02">
        <w:trPr>
          <w:tblCellSpacing w:w="15" w:type="dxa"/>
        </w:trPr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09B2944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 </w:t>
            </w:r>
          </w:p>
        </w:tc>
      </w:tr>
      <w:tr w:rsidR="00BB1D02" w:rsidRPr="00BB1D02" w14:paraId="5785CDFA" w14:textId="77777777" w:rsidTr="00BB1D02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5BE0BB7F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nerezidentam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valsts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rezidents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ārvalsts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juridiskā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persona)</w:t>
            </w:r>
          </w:p>
        </w:tc>
      </w:tr>
    </w:tbl>
    <w:p w14:paraId="433BDDAA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II.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Iesniedzējs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– persona,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kurai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pirmpirkuma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tiesības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(ja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attiecināms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37"/>
        <w:gridCol w:w="323"/>
      </w:tblGrid>
      <w:tr w:rsidR="00BB1D02" w:rsidRPr="00BB1D02" w14:paraId="6EC6DA09" w14:textId="77777777" w:rsidTr="00BB1D02">
        <w:trPr>
          <w:trHeight w:val="300"/>
          <w:tblCellSpacing w:w="15" w:type="dxa"/>
        </w:trPr>
        <w:tc>
          <w:tcPr>
            <w:tcW w:w="48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AB3A789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2F1860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</w:tr>
      <w:tr w:rsidR="00BB1D02" w:rsidRPr="00BB1D02" w14:paraId="1FFA32BC" w14:textId="77777777" w:rsidTr="00BB1D02">
        <w:trPr>
          <w:trHeight w:val="300"/>
          <w:tblCellSpacing w:w="15" w:type="dxa"/>
        </w:trPr>
        <w:tc>
          <w:tcPr>
            <w:tcW w:w="485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5DA79031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nosaukums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538AA3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5C790D85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  <w:lang w:val="en-US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5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1118"/>
      </w:tblGrid>
      <w:tr w:rsidR="00BB1D02" w:rsidRPr="00BB1D02" w14:paraId="0975577C" w14:textId="77777777" w:rsidTr="00BB1D02">
        <w:trPr>
          <w:trHeight w:val="300"/>
          <w:tblCellSpacing w:w="15" w:type="dxa"/>
        </w:trPr>
        <w:tc>
          <w:tcPr>
            <w:tcW w:w="1650" w:type="pct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14:paraId="2B088A86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Reģistrācijas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numurs</w:t>
            </w:r>
            <w:proofErr w:type="spellEnd"/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01B6FD0B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6416319C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427A2ABB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63C6187B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41A60AA3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19F2F4E5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18A9BB54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42843997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65A238E9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14:paraId="1B6E216E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54A2E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000" w:type="pct"/>
            <w:tcBorders>
              <w:top w:val="nil"/>
              <w:left w:val="outset" w:sz="6" w:space="0" w:color="auto"/>
              <w:bottom w:val="nil"/>
              <w:right w:val="nil"/>
            </w:tcBorders>
            <w:hideMark/>
          </w:tcPr>
          <w:p w14:paraId="44FBC304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B1D02" w:rsidRPr="00BB1D02" w14:paraId="10230D85" w14:textId="77777777" w:rsidTr="00BB1D02">
        <w:trPr>
          <w:trHeight w:val="300"/>
          <w:tblCellSpacing w:w="15" w:type="dxa"/>
        </w:trPr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5A9DA27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B1D02" w:rsidRPr="00BB1D02" w14:paraId="0F7113BF" w14:textId="77777777" w:rsidTr="00BB1D02">
        <w:trPr>
          <w:trHeight w:val="300"/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2BCA6AD4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juridiskā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BB1D02" w:rsidRPr="00BB1D02" w14:paraId="632BA4F5" w14:textId="77777777" w:rsidTr="00BB1D02">
        <w:trPr>
          <w:trHeight w:val="300"/>
          <w:tblCellSpacing w:w="15" w:type="dxa"/>
        </w:trPr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00F39DE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B1D02" w:rsidRPr="00BB1D02" w14:paraId="48D5128E" w14:textId="77777777" w:rsidTr="00BB1D02">
        <w:trPr>
          <w:trHeight w:val="300"/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1C642466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(tālruņa numurs, elektroniskā pasta adrese)</w:t>
            </w:r>
          </w:p>
        </w:tc>
      </w:tr>
      <w:tr w:rsidR="00BB1D02" w:rsidRPr="00BB1D02" w14:paraId="71381AB3" w14:textId="77777777" w:rsidTr="00BB1D02">
        <w:trPr>
          <w:trHeight w:val="300"/>
          <w:tblCellSpacing w:w="15" w:type="dxa"/>
        </w:trPr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1359F96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 </w:t>
            </w:r>
          </w:p>
        </w:tc>
      </w:tr>
      <w:tr w:rsidR="00BB1D02" w:rsidRPr="00BB1D02" w14:paraId="17E43CC5" w14:textId="77777777" w:rsidTr="00BB1D02">
        <w:trPr>
          <w:trHeight w:val="300"/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106543BC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nerezidentam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valsts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rezidents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ārvalsts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juridiskā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persona)</w:t>
            </w:r>
          </w:p>
        </w:tc>
      </w:tr>
    </w:tbl>
    <w:p w14:paraId="29FC1142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III.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Iesniedzēja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pilnvarotā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persona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BB1D02" w:rsidRPr="00BB1D02" w14:paraId="0D780DB1" w14:textId="77777777" w:rsidTr="00BB1D02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62ED396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B1D02" w:rsidRPr="00BB1D02" w14:paraId="3464FAD3" w14:textId="77777777" w:rsidTr="00BB1D02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51B1FDDD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BB1D02" w:rsidRPr="00BB1D02" w14:paraId="4A75CF7F" w14:textId="77777777" w:rsidTr="00BB1D02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0F74DF1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B1D02" w:rsidRPr="00BB1D02" w14:paraId="12C48964" w14:textId="77777777" w:rsidTr="00BB1D02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24A616C7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pilnvaras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numurs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izsniegšanas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datums)</w:t>
            </w:r>
          </w:p>
        </w:tc>
      </w:tr>
    </w:tbl>
    <w:p w14:paraId="18D7848B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IV.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Darījuma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objekts</w:t>
      </w:r>
      <w:proofErr w:type="spellEnd"/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BB1D02" w:rsidRPr="00BB1D02" w14:paraId="09B035A9" w14:textId="77777777" w:rsidTr="00BB1D02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F04795A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B1D02" w:rsidRPr="00BB1D02" w14:paraId="58EA385E" w14:textId="77777777" w:rsidTr="00BB1D02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48073E34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nekustamā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īpašuma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kadastra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numurs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zemes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vienības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kadastra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apzīmējums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245A28D7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V.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Zemes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turpmākās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izmantošanas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mērķis</w:t>
      </w:r>
      <w:proofErr w:type="spellEnd"/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BB1D02" w:rsidRPr="00BB1D02" w14:paraId="1C92F429" w14:textId="77777777" w:rsidTr="00BB1D02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1DD9467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B1D02" w:rsidRPr="00BB1D02" w14:paraId="362D1E53" w14:textId="77777777" w:rsidTr="00BB1D02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AD79F9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56462573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VI. 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Apliecinājums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par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atbilstību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likuma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hyperlink r:id="rId5" w:tgtFrame="_blank" w:history="1"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Par </w:t>
        </w:r>
        <w:proofErr w:type="spellStart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zemes</w:t>
        </w:r>
        <w:proofErr w:type="spellEnd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privatizāciju</w:t>
        </w:r>
        <w:proofErr w:type="spellEnd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lauku</w:t>
        </w:r>
        <w:proofErr w:type="spellEnd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apvidos</w:t>
        </w:r>
        <w:proofErr w:type="spellEnd"/>
      </w:hyperlink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" </w:t>
      </w:r>
      <w:hyperlink r:id="rId6" w:anchor="p28_1" w:tgtFrame="_blank" w:history="1"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28.</w:t>
        </w:r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vertAlign w:val="superscript"/>
            <w:lang w:val="en-US"/>
          </w:rPr>
          <w:t>1 </w:t>
        </w:r>
        <w:proofErr w:type="spellStart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panta</w:t>
        </w:r>
        <w:proofErr w:type="spellEnd"/>
      </w:hyperlink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pirmās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daļas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2. 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punkta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"b" un "d"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apakšpunkta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nosacījumiem</w:t>
      </w:r>
      <w:proofErr w:type="spellEnd"/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24"/>
        <w:gridCol w:w="3136"/>
      </w:tblGrid>
      <w:tr w:rsidR="00BB1D02" w:rsidRPr="00BB1D02" w14:paraId="205D7E8D" w14:textId="77777777" w:rsidTr="00BB1D02">
        <w:trPr>
          <w:tblCellSpacing w:w="15" w:type="dxa"/>
        </w:trPr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178005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Apliecinu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ka: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973874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atbilstošo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atzīmēt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X)</w:t>
            </w:r>
          </w:p>
        </w:tc>
      </w:tr>
    </w:tbl>
    <w:p w14:paraId="3DCCBAD8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  <w:lang w:val="en-US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46"/>
        <w:gridCol w:w="514"/>
      </w:tblGrid>
      <w:tr w:rsidR="00BB1D02" w:rsidRPr="00BB1D02" w14:paraId="5073803B" w14:textId="77777777" w:rsidTr="00BB1D02">
        <w:trPr>
          <w:tblCellSpacing w:w="15" w:type="dxa"/>
        </w:trPr>
        <w:tc>
          <w:tcPr>
            <w:tcW w:w="4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28BF37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a) zemi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lauksaimnieciskajā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darbībā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sākšu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izmantot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gada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laikā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pēc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tās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iegādes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un to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izmantošu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arī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turpmāk</w:t>
            </w:r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3C9D83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1D02">
              <w:rPr>
                <w:rFonts w:ascii="Segoe UI Symbol" w:hAnsi="Segoe UI Symbol" w:cs="Segoe UI Symbol"/>
                <w:b/>
                <w:bCs/>
                <w:sz w:val="24"/>
                <w:szCs w:val="24"/>
                <w:lang w:val="en-US"/>
              </w:rPr>
              <w:t>☐</w:t>
            </w:r>
          </w:p>
        </w:tc>
      </w:tr>
      <w:tr w:rsidR="00BB1D02" w:rsidRPr="00BB1D02" w14:paraId="3DDD3678" w14:textId="77777777" w:rsidTr="00BB1D02">
        <w:trPr>
          <w:tblCellSpacing w:w="15" w:type="dxa"/>
        </w:trPr>
        <w:tc>
          <w:tcPr>
            <w:tcW w:w="4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0B48DF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b) zemi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lauksaimnieciskajā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darbībā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sākšu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izmantot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triju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gadu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laikā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pēc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tās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iegādes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un to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izmantošu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arī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turpmāk</w:t>
            </w:r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F7935E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1D02">
              <w:rPr>
                <w:rFonts w:ascii="Segoe UI Symbol" w:hAnsi="Segoe UI Symbol" w:cs="Segoe UI Symbol"/>
                <w:b/>
                <w:bCs/>
                <w:sz w:val="24"/>
                <w:szCs w:val="24"/>
                <w:lang w:val="en-US"/>
              </w:rPr>
              <w:t>☐</w:t>
            </w:r>
          </w:p>
        </w:tc>
      </w:tr>
      <w:tr w:rsidR="00BB1D02" w:rsidRPr="00BB1D02" w14:paraId="6E9C9E8A" w14:textId="77777777" w:rsidTr="00BB1D02">
        <w:trPr>
          <w:tblCellSpacing w:w="15" w:type="dxa"/>
        </w:trPr>
        <w:tc>
          <w:tcPr>
            <w:tcW w:w="4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7F71B5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Apliecinu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ka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visi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patiesie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labuma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guvēji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ir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likuma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"</w:t>
            </w:r>
            <w:hyperlink r:id="rId7" w:tgtFrame="_blank" w:history="1">
              <w:r w:rsidRPr="00BB1D0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 xml:space="preserve">Par </w:t>
              </w:r>
              <w:proofErr w:type="spellStart"/>
              <w:r w:rsidRPr="00BB1D0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zemes</w:t>
              </w:r>
              <w:proofErr w:type="spellEnd"/>
              <w:r w:rsidRPr="00BB1D0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BB1D0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privatizāciju</w:t>
              </w:r>
              <w:proofErr w:type="spellEnd"/>
              <w:r w:rsidRPr="00BB1D0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BB1D0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lauku</w:t>
              </w:r>
              <w:proofErr w:type="spellEnd"/>
              <w:r w:rsidRPr="00BB1D0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BB1D0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apvidos</w:t>
              </w:r>
              <w:proofErr w:type="spellEnd"/>
            </w:hyperlink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" </w:t>
            </w:r>
            <w:hyperlink r:id="rId8" w:anchor="p28" w:tgtFrame="_blank" w:history="1">
              <w:r w:rsidRPr="00BB1D0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28.</w:t>
              </w:r>
            </w:hyperlink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panta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pirmās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daļas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1. 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punktā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minētās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personas (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atzīmēt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X)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3A1DF9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1D02">
              <w:rPr>
                <w:rFonts w:ascii="Segoe UI Symbol" w:hAnsi="Segoe UI Symbol" w:cs="Segoe UI Symbol"/>
                <w:b/>
                <w:bCs/>
                <w:sz w:val="24"/>
                <w:szCs w:val="24"/>
                <w:lang w:val="en-US"/>
              </w:rPr>
              <w:t>☐</w:t>
            </w:r>
          </w:p>
        </w:tc>
      </w:tr>
    </w:tbl>
    <w:p w14:paraId="097B001C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</w:p>
    <w:p w14:paraId="316433CA" w14:textId="439D0C0B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 VII.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Patiesie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labuma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guvēji</w:t>
      </w:r>
      <w:proofErr w:type="spellEnd"/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BB1D02" w:rsidRPr="00BB1D02" w14:paraId="2E67AD7C" w14:textId="77777777" w:rsidTr="00BB1D02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C23A46C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B1D02" w:rsidRPr="00BB1D02" w14:paraId="2A953D97" w14:textId="77777777" w:rsidTr="00BB1D02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5A773766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dati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, kas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identificē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patieso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labuma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guvēju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fizisko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personu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vārds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uzvārds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un personas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kods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,</w:t>
            </w:r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br/>
              <w:t xml:space="preserve">bet, ja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tāda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nav, –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cita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informācija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, kas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dod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iespēju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identificēt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fizisko</w:t>
            </w:r>
            <w:proofErr w:type="spellEnd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personu</w:t>
            </w:r>
            <w:proofErr w:type="spellEnd"/>
            <w:r w:rsidRPr="00BB1D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BB1D02" w:rsidRPr="00BB1D02" w14:paraId="592F0E6D" w14:textId="77777777" w:rsidTr="00BB1D02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A689529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BB1D02" w:rsidRPr="00BB1D02" w14:paraId="7DFCB6BD" w14:textId="77777777" w:rsidTr="00BB1D02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D493ED7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62FB5B95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VIII. 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Apliecinājums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par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atbilstību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likuma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hyperlink r:id="rId9" w:tgtFrame="_blank" w:history="1"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Par </w:t>
        </w:r>
        <w:proofErr w:type="spellStart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zemes</w:t>
        </w:r>
        <w:proofErr w:type="spellEnd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privatizāciju</w:t>
        </w:r>
        <w:proofErr w:type="spellEnd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lauku</w:t>
        </w:r>
        <w:proofErr w:type="spellEnd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apvidos</w:t>
        </w:r>
        <w:proofErr w:type="spellEnd"/>
      </w:hyperlink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" </w:t>
      </w:r>
      <w:hyperlink r:id="rId10" w:anchor="p30_1" w:tgtFrame="_blank" w:history="1"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30.</w:t>
        </w:r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vertAlign w:val="superscript"/>
            <w:lang w:val="en-US"/>
          </w:rPr>
          <w:t>1 </w:t>
        </w:r>
        <w:proofErr w:type="spellStart"/>
        <w:r w:rsidRPr="00BB1D0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panta</w:t>
        </w:r>
        <w:proofErr w:type="spellEnd"/>
      </w:hyperlink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trešās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daļas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3. 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punkta</w:t>
      </w:r>
      <w:proofErr w:type="spellEnd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nosacījumam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(ja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attiecināms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FF544C2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D0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B1D02">
        <w:rPr>
          <w:rFonts w:ascii="Times New Roman" w:hAnsi="Times New Roman" w:cs="Times New Roman"/>
          <w:i/>
          <w:iCs/>
          <w:sz w:val="20"/>
          <w:szCs w:val="20"/>
          <w:lang w:val="en-US"/>
        </w:rPr>
        <w:t>atzīmēt</w:t>
      </w:r>
      <w:proofErr w:type="spellEnd"/>
      <w:r w:rsidRPr="00BB1D0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i/>
          <w:iCs/>
          <w:sz w:val="20"/>
          <w:szCs w:val="20"/>
          <w:lang w:val="en-US"/>
        </w:rPr>
        <w:t>ar</w:t>
      </w:r>
      <w:proofErr w:type="spellEnd"/>
      <w:r w:rsidRPr="00BB1D0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X</w:t>
      </w:r>
      <w:r w:rsidRPr="00BB1D0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66"/>
        <w:gridCol w:w="694"/>
      </w:tblGrid>
      <w:tr w:rsidR="00BB1D02" w:rsidRPr="00BB1D02" w14:paraId="0501C189" w14:textId="77777777" w:rsidTr="00BB1D02">
        <w:trPr>
          <w:tblCellSpacing w:w="15" w:type="dxa"/>
        </w:trPr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5BBA50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Apliecinu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ka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attiecīgā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zeme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turpmāk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izmantota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zemes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dzīļu</w:t>
            </w:r>
            <w:proofErr w:type="spellEnd"/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izmantošanai</w:t>
            </w:r>
            <w:r w:rsidRPr="00BB1D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078838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</w:tbl>
    <w:p w14:paraId="2F6A5B8B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BB1D02">
        <w:rPr>
          <w:rFonts w:ascii="Times New Roman" w:hAnsi="Times New Roman" w:cs="Times New Roman"/>
          <w:i/>
          <w:iCs/>
          <w:sz w:val="18"/>
          <w:szCs w:val="18"/>
          <w:lang w:val="en-US"/>
        </w:rPr>
        <w:t>(</w:t>
      </w:r>
      <w:proofErr w:type="spellStart"/>
      <w:r w:rsidRPr="00BB1D02">
        <w:rPr>
          <w:rFonts w:ascii="Times New Roman" w:hAnsi="Times New Roman" w:cs="Times New Roman"/>
          <w:i/>
          <w:iCs/>
          <w:sz w:val="18"/>
          <w:szCs w:val="18"/>
          <w:lang w:val="en-US"/>
        </w:rPr>
        <w:t>atzīmēt</w:t>
      </w:r>
      <w:proofErr w:type="spellEnd"/>
      <w:r w:rsidRPr="00BB1D02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i/>
          <w:iCs/>
          <w:sz w:val="18"/>
          <w:szCs w:val="18"/>
          <w:lang w:val="en-US"/>
        </w:rPr>
        <w:t>ar</w:t>
      </w:r>
      <w:proofErr w:type="spellEnd"/>
      <w:r w:rsidRPr="00BB1D02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X)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8"/>
        <w:gridCol w:w="8852"/>
      </w:tblGrid>
      <w:tr w:rsidR="00BB1D02" w:rsidRPr="00BB1D02" w14:paraId="193CF5C1" w14:textId="77777777" w:rsidTr="00BB1D02">
        <w:trPr>
          <w:tblCellSpacing w:w="15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46B4DF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958C88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Apzinos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ka man var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uzlikt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administratīvo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sodu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ja gada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laikā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nesākšu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izmantot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lauksaimnieciskajā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darbībā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zemi, kas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iepriekšējā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vai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kārtējā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gadā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ir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bijusi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pieteikta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tiešajiem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maksājumiem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un to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neizmantošu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arī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turpmāk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vai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triju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gadu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laikā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nesākšu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izmantot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lauksaimnieciskajā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darbībā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zemi, kas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iepriekšējā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vai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kārtējā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gadā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nav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bijusi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pieteikta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tiešajiem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maksājumiem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un to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neizmantošu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arī</w:t>
            </w:r>
            <w:proofErr w:type="spellEnd"/>
            <w:r w:rsidRPr="00BB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turpmāk</w:t>
            </w:r>
            <w:r w:rsidRPr="00BB1D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</w:tbl>
    <w:p w14:paraId="52ACB75E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IX. </w:t>
      </w:r>
      <w:proofErr w:type="spellStart"/>
      <w:r w:rsidRPr="00BB1D02">
        <w:rPr>
          <w:rFonts w:ascii="Times New Roman" w:hAnsi="Times New Roman" w:cs="Times New Roman"/>
          <w:b/>
          <w:bCs/>
          <w:sz w:val="24"/>
          <w:szCs w:val="24"/>
          <w:lang w:val="en-US"/>
        </w:rPr>
        <w:t>Pielikumi</w:t>
      </w:r>
      <w:proofErr w:type="spellEnd"/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6"/>
        <w:gridCol w:w="8944"/>
      </w:tblGrid>
      <w:tr w:rsidR="00BB1D02" w:rsidRPr="00BB1D02" w14:paraId="2C169431" w14:textId="77777777" w:rsidTr="00790A34">
        <w:trPr>
          <w:tblCellSpacing w:w="15" w:type="dxa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036B36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754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934DD31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B1D02" w:rsidRPr="00BB1D02" w14:paraId="6C409618" w14:textId="77777777" w:rsidTr="00790A34">
        <w:trPr>
          <w:tblCellSpacing w:w="15" w:type="dxa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3FEB26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754" w:type="pct"/>
            <w:tcBorders>
              <w:top w:val="outset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2CF85C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3A8F5343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D0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atzīmēt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B1D02">
        <w:rPr>
          <w:rFonts w:ascii="Times New Roman" w:hAnsi="Times New Roman" w:cs="Times New Roman"/>
          <w:sz w:val="24"/>
          <w:szCs w:val="24"/>
          <w:lang w:val="en-US"/>
        </w:rPr>
        <w:t xml:space="preserve"> X)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66"/>
        <w:gridCol w:w="694"/>
      </w:tblGrid>
      <w:tr w:rsidR="00BB1D02" w:rsidRPr="00BB1D02" w14:paraId="7D1F8B2C" w14:textId="77777777" w:rsidTr="00BB1D02">
        <w:trPr>
          <w:tblCellSpacing w:w="15" w:type="dxa"/>
        </w:trPr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A04E3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Piekrītu informāciju par iesnieguma izskatīšanas gaitu saņemt uz elektroniskā pasta adresi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1A4040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</w:tbl>
    <w:p w14:paraId="3E2B1277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  <w:lang w:val="en-US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63"/>
        <w:gridCol w:w="1050"/>
        <w:gridCol w:w="2905"/>
        <w:gridCol w:w="586"/>
        <w:gridCol w:w="2456"/>
      </w:tblGrid>
      <w:tr w:rsidR="00BB1D02" w:rsidRPr="00BB1D02" w14:paraId="42B40234" w14:textId="77777777" w:rsidTr="00BB1D02">
        <w:trPr>
          <w:trHeight w:val="300"/>
          <w:tblCellSpacing w:w="15" w:type="dxa"/>
        </w:trPr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5704643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442274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3EA72C3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418CA4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1BD3556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B1D02" w:rsidRPr="00BB1D02" w14:paraId="1C3630CB" w14:textId="77777777" w:rsidTr="00BB1D02">
        <w:trPr>
          <w:trHeight w:val="300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0EC55631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(datums</w:t>
            </w:r>
            <w:r w:rsidRPr="00BB1D02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5</w:t>
            </w:r>
            <w:r w:rsidRPr="00BB1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884C59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5EE5D529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(paraksts</w:t>
            </w:r>
            <w:r w:rsidRPr="00BB1D02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5</w:t>
            </w:r>
            <w:r w:rsidRPr="00BB1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2F7623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61D3FA4C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BB1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vārds</w:t>
            </w:r>
            <w:proofErr w:type="spellEnd"/>
            <w:r w:rsidRPr="00BB1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1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uzvārds</w:t>
            </w:r>
            <w:proofErr w:type="spellEnd"/>
            <w:r w:rsidRPr="00BB1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</w:tr>
      <w:tr w:rsidR="00BB1D02" w:rsidRPr="00BB1D02" w14:paraId="7778FF35" w14:textId="77777777" w:rsidTr="00790A34">
        <w:trPr>
          <w:trHeight w:val="35"/>
          <w:tblCellSpacing w:w="15" w:type="dxa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65FAA6E6" w14:textId="5280A3CB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14:paraId="5BE1A683" w14:textId="64B01774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BDCB13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248FC9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AD03D6" w14:textId="77777777" w:rsidR="00BB1D02" w:rsidRPr="00BB1D02" w:rsidRDefault="00BB1D02" w:rsidP="00BB1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77E3859E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Piezīmes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6E89F7DB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BB1D02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Pr="00BB1D02">
        <w:rPr>
          <w:rFonts w:ascii="Times New Roman" w:hAnsi="Times New Roman" w:cs="Times New Roman"/>
          <w:sz w:val="18"/>
          <w:szCs w:val="18"/>
          <w:lang w:val="en-US"/>
        </w:rPr>
        <w:t> 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Atzīmē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, ja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zeme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iepriekšējā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vai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kārtējā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gadā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ir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bijusi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pieteikta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tiešajiem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maksājumiem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3DF67755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BB1D02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Pr="00BB1D02">
        <w:rPr>
          <w:rFonts w:ascii="Times New Roman" w:hAnsi="Times New Roman" w:cs="Times New Roman"/>
          <w:sz w:val="18"/>
          <w:szCs w:val="18"/>
          <w:lang w:val="en-US"/>
        </w:rPr>
        <w:t> 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Atzīmē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, ja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zeme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iepriekšējā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vai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kārtējā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gadā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nav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bijusi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pieteikta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tiešajiem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maksājumiem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334CCB93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BB1D02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1, 2</w:t>
      </w:r>
      <w:r w:rsidRPr="00BB1D02">
        <w:rPr>
          <w:rFonts w:ascii="Times New Roman" w:hAnsi="Times New Roman" w:cs="Times New Roman"/>
          <w:sz w:val="18"/>
          <w:szCs w:val="18"/>
          <w:lang w:val="en-US"/>
        </w:rPr>
        <w:t> 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Neatzīmē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, ja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attiecīgā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zeme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paredzēta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zemes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dzīļu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izmantošanai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242A9C1F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BB1D02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3</w:t>
      </w:r>
      <w:r w:rsidRPr="00BB1D02">
        <w:rPr>
          <w:rFonts w:ascii="Times New Roman" w:hAnsi="Times New Roman" w:cs="Times New Roman"/>
          <w:sz w:val="18"/>
          <w:szCs w:val="18"/>
          <w:lang w:val="en-US"/>
        </w:rPr>
        <w:t> 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Atzīmē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, ja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lauksaimniecības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zemi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vēlas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iegūt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īpašumā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zemes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dzīļu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izmantošanai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11B42350" w14:textId="77777777" w:rsidR="00BB1D02" w:rsidRPr="00BB1D02" w:rsidRDefault="00BB1D02" w:rsidP="00BB1D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BB1D02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4</w:t>
      </w:r>
      <w:r w:rsidRPr="00BB1D02">
        <w:rPr>
          <w:rFonts w:ascii="Times New Roman" w:hAnsi="Times New Roman" w:cs="Times New Roman"/>
          <w:sz w:val="18"/>
          <w:szCs w:val="18"/>
          <w:lang w:val="en-US"/>
        </w:rPr>
        <w:t> 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Neatzīmē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, ja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attiecīgā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zeme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paredzēta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zemes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dzīļu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izmantošanai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32006E1A" w14:textId="2B0ABD5F" w:rsidR="0000221A" w:rsidRDefault="00BB1D02" w:rsidP="00C3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D02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5</w:t>
      </w:r>
      <w:r w:rsidRPr="00BB1D02">
        <w:rPr>
          <w:rFonts w:ascii="Times New Roman" w:hAnsi="Times New Roman" w:cs="Times New Roman"/>
          <w:sz w:val="18"/>
          <w:szCs w:val="18"/>
          <w:lang w:val="en-US"/>
        </w:rPr>
        <w:t> 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Dokumenta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rekvizītus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"datums", "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paraksts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" un "Z. v."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neaizpilda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, ja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dokuments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ir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sagatavots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atbilstoši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normatīvajiem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aktiem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par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elektronisko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dokumentu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B1D02">
        <w:rPr>
          <w:rFonts w:ascii="Times New Roman" w:hAnsi="Times New Roman" w:cs="Times New Roman"/>
          <w:sz w:val="18"/>
          <w:szCs w:val="18"/>
          <w:lang w:val="en-US"/>
        </w:rPr>
        <w:t>noformēšanu</w:t>
      </w:r>
      <w:proofErr w:type="spellEnd"/>
      <w:r w:rsidRPr="00BB1D02">
        <w:rPr>
          <w:rFonts w:ascii="Times New Roman" w:hAnsi="Times New Roman" w:cs="Times New Roman"/>
          <w:sz w:val="18"/>
          <w:szCs w:val="18"/>
          <w:lang w:val="en-US"/>
        </w:rPr>
        <w:t>.</w:t>
      </w:r>
    </w:p>
    <w:sectPr w:rsidR="0000221A" w:rsidSect="00790A34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24F"/>
    <w:multiLevelType w:val="hybridMultilevel"/>
    <w:tmpl w:val="D2C46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98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43"/>
    <w:rsid w:val="0000221A"/>
    <w:rsid w:val="00066343"/>
    <w:rsid w:val="000B0A78"/>
    <w:rsid w:val="001F7A74"/>
    <w:rsid w:val="00384CCE"/>
    <w:rsid w:val="00397289"/>
    <w:rsid w:val="00455F7B"/>
    <w:rsid w:val="0058002A"/>
    <w:rsid w:val="0066487D"/>
    <w:rsid w:val="00790A34"/>
    <w:rsid w:val="0083618A"/>
    <w:rsid w:val="008D6C58"/>
    <w:rsid w:val="00BB1D02"/>
    <w:rsid w:val="00C334AD"/>
    <w:rsid w:val="00F211BD"/>
    <w:rsid w:val="00F6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E52C"/>
  <w15:chartTrackingRefBased/>
  <w15:docId w15:val="{710371BE-D314-4444-8E31-C90F068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3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2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-par-zemes-privatizaciju-lauku-apvid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74241-par-zemes-privatizaciju-lauku-apvid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74241-par-zemes-privatizaciju-lauku-apvido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kumi.lv/ta/id/74241-par-zemes-privatizaciju-lauku-apvidos" TargetMode="External"/><Relationship Id="rId10" Type="http://schemas.openxmlformats.org/officeDocument/2006/relationships/hyperlink" Target="https://likumi.lv/ta/id/74241-par-zemes-privatizaciju-lauku-apvid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-par-zemes-privatizaciju-lauku-apvid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2025-01-17T07:05:00Z</dcterms:created>
  <dcterms:modified xsi:type="dcterms:W3CDTF">2025-01-17T07:08:00Z</dcterms:modified>
</cp:coreProperties>
</file>